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FE" w:rsidRDefault="00AB4D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4DFE" w:rsidRDefault="00AB4DFE">
      <w:pPr>
        <w:pStyle w:val="ConsPlusNormal"/>
        <w:jc w:val="both"/>
        <w:outlineLvl w:val="0"/>
      </w:pPr>
    </w:p>
    <w:p w:rsidR="00AB4DFE" w:rsidRDefault="00AB4DFE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AB4DFE" w:rsidRDefault="00AB4DFE">
      <w:pPr>
        <w:pStyle w:val="ConsPlusTitle"/>
        <w:jc w:val="both"/>
      </w:pPr>
    </w:p>
    <w:p w:rsidR="00AB4DFE" w:rsidRDefault="00AB4DFE">
      <w:pPr>
        <w:pStyle w:val="ConsPlusTitle"/>
        <w:jc w:val="center"/>
      </w:pPr>
      <w:r>
        <w:t>ПОСТАНОВЛЕНИЕ</w:t>
      </w:r>
    </w:p>
    <w:p w:rsidR="00AB4DFE" w:rsidRDefault="00AB4DFE">
      <w:pPr>
        <w:pStyle w:val="ConsPlusTitle"/>
        <w:jc w:val="center"/>
      </w:pPr>
      <w:r>
        <w:t>от 30 октября 2017 г. N 823</w:t>
      </w:r>
    </w:p>
    <w:p w:rsidR="00AB4DFE" w:rsidRDefault="00AB4DFE">
      <w:pPr>
        <w:pStyle w:val="ConsPlusTitle"/>
        <w:jc w:val="both"/>
      </w:pPr>
    </w:p>
    <w:p w:rsidR="00AB4DFE" w:rsidRDefault="00AB4DFE">
      <w:pPr>
        <w:pStyle w:val="ConsPlusTitle"/>
        <w:jc w:val="center"/>
      </w:pPr>
      <w:r>
        <w:t>ОБ УТВЕРЖДЕНИИ ГОСУДАРСТВЕННОЙ ПРОГРАММЫ "ФОРМИРОВАНИЕ</w:t>
      </w:r>
    </w:p>
    <w:p w:rsidR="00AB4DFE" w:rsidRDefault="00AB4DFE">
      <w:pPr>
        <w:pStyle w:val="ConsPlusTitle"/>
        <w:jc w:val="center"/>
      </w:pPr>
      <w:r>
        <w:t>СОВРЕМЕННОЙ ГОРОДСКОЙ СРЕДЫ НА ТЕРРИТОРИИ РЕСПУБЛИКИ</w:t>
      </w:r>
    </w:p>
    <w:p w:rsidR="00AB4DFE" w:rsidRDefault="00AB4DFE">
      <w:pPr>
        <w:pStyle w:val="ConsPlusTitle"/>
        <w:jc w:val="center"/>
      </w:pPr>
      <w:r>
        <w:t>ТАТАРСТАН" И ВНЕСЕНИИ ИЗМЕНЕНИЙ В ПЕРЕЧЕНЬ ГОСУДАРСТВЕННЫХ</w:t>
      </w:r>
    </w:p>
    <w:p w:rsidR="00AB4DFE" w:rsidRDefault="00AB4DFE">
      <w:pPr>
        <w:pStyle w:val="ConsPlusTitle"/>
        <w:jc w:val="center"/>
      </w:pPr>
      <w:r>
        <w:t>ПРОГРАММ РЕСПУБЛИКИ ТАТАРСТАН, УТВЕРЖДЕННЫЙ ПОСТАНОВЛЕНИЕМ</w:t>
      </w:r>
    </w:p>
    <w:p w:rsidR="00AB4DFE" w:rsidRDefault="00AB4DFE">
      <w:pPr>
        <w:pStyle w:val="ConsPlusTitle"/>
        <w:jc w:val="center"/>
      </w:pPr>
      <w:r>
        <w:t>КАБИНЕТА МИНИСТРОВ РЕСПУБЛИКИ ТАТАРСТАН ОТ 31.12.2012 N 1199</w:t>
      </w:r>
    </w:p>
    <w:p w:rsidR="00AB4DFE" w:rsidRDefault="00AB4DFE">
      <w:pPr>
        <w:pStyle w:val="ConsPlusTitle"/>
        <w:jc w:val="center"/>
      </w:pPr>
      <w:r>
        <w:t>"ОБ УТВЕРЖДЕНИИ ПОРЯДКА РАЗРАБОТКИ, РЕАЛИЗАЦИИ И ОЦЕНКИ</w:t>
      </w:r>
    </w:p>
    <w:p w:rsidR="00AB4DFE" w:rsidRDefault="00AB4DFE">
      <w:pPr>
        <w:pStyle w:val="ConsPlusTitle"/>
        <w:jc w:val="center"/>
      </w:pPr>
      <w:r>
        <w:t>ЭФФЕКТИВНОСТИ ГОСУДАРСТВЕННЫХ ПРОГРАММ РЕСПУБЛИКИ ТАТАРСТАН</w:t>
      </w:r>
    </w:p>
    <w:p w:rsidR="00AB4DFE" w:rsidRDefault="00AB4DFE">
      <w:pPr>
        <w:pStyle w:val="ConsPlusTitle"/>
        <w:jc w:val="center"/>
      </w:pPr>
      <w:r>
        <w:lastRenderedPageBreak/>
        <w:t>И ВЕДОМСТВЕННЫХ ЦЕЛЕВЫХ ПРОГРАММ И ПЕРЕЧНЯ ГОСУДАРСТВЕННЫХ</w:t>
      </w:r>
    </w:p>
    <w:p w:rsidR="00AB4DFE" w:rsidRDefault="00AB4DFE">
      <w:pPr>
        <w:pStyle w:val="ConsPlusTitle"/>
        <w:jc w:val="center"/>
      </w:pPr>
      <w:r>
        <w:t>ПРОГРАММ РЕСПУБЛИКИ ТАТАРСТАН"</w:t>
      </w:r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04.07.2018 </w:t>
            </w:r>
            <w:hyperlink r:id="rId5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29.03.2019 </w:t>
            </w:r>
            <w:hyperlink r:id="rId6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7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В целях реализации в Республике Татарстан приоритетного проекта "Формирование комфортной городской среды" в рамках основного направления стратегического развития Российской Федерации "ЖКХ и городская среда", с 2019 года - федерального проекта "Формирование комфортной городской среды" национального проекта "Жилье и городская среда" Кабинет Министров Республики Татарстан постановляет:</w:t>
      </w:r>
    </w:p>
    <w:p w:rsidR="00AB4DFE" w:rsidRDefault="00AB4DFE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Республики Татарстан" (далее - Программа).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2. Определить Министерство строительства, архитектуры </w:t>
      </w:r>
      <w:r>
        <w:lastRenderedPageBreak/>
        <w:t xml:space="preserve">и жилищно-коммунального хозяйства Республики Татарстан государственным заказчиком </w:t>
      </w:r>
      <w:hyperlink w:anchor="P53" w:history="1">
        <w:r>
          <w:rPr>
            <w:color w:val="0000FF"/>
          </w:rPr>
          <w:t>Программы</w:t>
        </w:r>
      </w:hyperlink>
      <w:r>
        <w:t>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государственных программ Республики Татарстан, утвержденный постановлением Кабинета Министров Республики Татарстан от 31.12.2012 N 1199 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Татарстан" (с изменениями, внесенными постановлениями Кабинета Министров Республики Татарстан от 26.04.2013 N 282, от 29.04.2013 N 294, от 29.06.2013 N 454, от 19.07.2013 N 507, от 24.10.2013 N 789, от 31.12.2013 N 1110, от 15.03.2014 N 157, от 14.04.2014 N 242, от 11.06.2014 N 405, от 09.07.2014 N 475, от 05.09.2014 N 644, от 06.05.2015 N 326, от 16.05.2015 N 346, от 22.07.2015 N 532, от 17.02.2016 N 101, от 27.04.2016 N 252, от 12.05.2016 N 298, от 10.06.2016 N 396, от 12.10.2016 N 740, от 26.12.2016 N 989, от 20.04.2017 N 232, от 13.05.2017 N 281, от 30.10.2017 N 821), следующее изменение:</w:t>
      </w:r>
    </w:p>
    <w:p w:rsidR="00AB4DFE" w:rsidRDefault="00DB40B9">
      <w:pPr>
        <w:pStyle w:val="ConsPlusNormal"/>
        <w:spacing w:before="220"/>
        <w:ind w:firstLine="540"/>
        <w:jc w:val="both"/>
      </w:pPr>
      <w:hyperlink r:id="rId11" w:history="1">
        <w:r w:rsidR="00AB4DFE">
          <w:rPr>
            <w:color w:val="0000FF"/>
          </w:rPr>
          <w:t>дополнить</w:t>
        </w:r>
      </w:hyperlink>
      <w:r w:rsidR="00AB4DFE">
        <w:t xml:space="preserve"> пунктом 35 следующего содержания: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871"/>
        <w:gridCol w:w="1531"/>
        <w:gridCol w:w="1984"/>
        <w:gridCol w:w="2948"/>
      </w:tblGrid>
      <w:tr w:rsidR="00AB4DFE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B4DFE" w:rsidRDefault="00AB4DFE">
            <w:pPr>
              <w:pStyle w:val="ConsPlusNormal"/>
              <w:jc w:val="both"/>
            </w:pPr>
            <w:r>
              <w:t>"35.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"Формирование </w:t>
            </w:r>
            <w:r>
              <w:lastRenderedPageBreak/>
              <w:t>современной городской среды на территории Республики Татарстан" на 2018 - 2022 годы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 xml:space="preserve">Министерство </w:t>
            </w:r>
            <w:r>
              <w:lastRenderedPageBreak/>
              <w:t>строительства, архитектуры и жилищно-коммунального хозяйства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"Главное инвестиционно-строительное управление Республики Татарстан", органы местного самоуправления муниципальных образований Республики Татарстан (по согласованию)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 xml:space="preserve">Повышение качества </w:t>
            </w:r>
            <w:r>
              <w:lastRenderedPageBreak/>
              <w:t>городской среды на территории Республики Татарстан;</w:t>
            </w:r>
          </w:p>
          <w:p w:rsidR="00AB4DFE" w:rsidRDefault="00AB4DFE">
            <w:pPr>
              <w:pStyle w:val="ConsPlusNormal"/>
              <w:jc w:val="both"/>
            </w:pPr>
            <w:r>
              <w:t>обеспечение формирования единых подходов и ключевых приоритетов формирования современной городской среды на территории Республики Татарстан;</w:t>
            </w:r>
          </w:p>
          <w:p w:rsidR="00AB4DFE" w:rsidRDefault="00AB4DFE">
            <w:pPr>
              <w:pStyle w:val="ConsPlusNormal"/>
              <w:jc w:val="both"/>
            </w:pPr>
            <w:r>
              <w:t>создание универсальных механизмов вовлеченности заинтересованных граждан и организаций в реализацию мероприятий по благоустройству территорий муниципальных образований Республики Татарстан;</w:t>
            </w:r>
          </w:p>
          <w:p w:rsidR="00AB4DFE" w:rsidRDefault="00AB4DFE">
            <w:pPr>
              <w:pStyle w:val="ConsPlusNormal"/>
              <w:jc w:val="both"/>
            </w:pPr>
            <w:r>
              <w:t>обеспечение проведения мероприятий по благоустройству территорий муниципальных образований в соответствии с едиными требованиями"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</w:pPr>
      <w:r>
        <w:t>Премьер-министр</w:t>
      </w:r>
    </w:p>
    <w:p w:rsidR="00AB4DFE" w:rsidRDefault="00AB4DFE">
      <w:pPr>
        <w:pStyle w:val="ConsPlusNormal"/>
        <w:jc w:val="right"/>
      </w:pPr>
      <w:r>
        <w:t>Республики Татарстан</w:t>
      </w:r>
    </w:p>
    <w:p w:rsidR="00AB4DFE" w:rsidRDefault="00AB4DFE">
      <w:pPr>
        <w:pStyle w:val="ConsPlusNormal"/>
        <w:jc w:val="right"/>
      </w:pPr>
      <w:r>
        <w:t>А.В.ПЕСОШИН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0"/>
      </w:pPr>
      <w:r>
        <w:t>Утверждена</w:t>
      </w:r>
    </w:p>
    <w:p w:rsidR="00AB4DFE" w:rsidRDefault="00AB4DFE">
      <w:pPr>
        <w:pStyle w:val="ConsPlusNormal"/>
        <w:jc w:val="right"/>
      </w:pPr>
      <w:r>
        <w:t>постановлением</w:t>
      </w:r>
    </w:p>
    <w:p w:rsidR="00AB4DFE" w:rsidRDefault="00AB4DFE">
      <w:pPr>
        <w:pStyle w:val="ConsPlusNormal"/>
        <w:jc w:val="right"/>
      </w:pPr>
      <w:r>
        <w:t>Кабинета Министров</w:t>
      </w:r>
    </w:p>
    <w:p w:rsidR="00AB4DFE" w:rsidRDefault="00AB4DFE">
      <w:pPr>
        <w:pStyle w:val="ConsPlusNormal"/>
        <w:jc w:val="right"/>
      </w:pPr>
      <w:r>
        <w:t>Республики Татарстан</w:t>
      </w:r>
    </w:p>
    <w:p w:rsidR="00AB4DFE" w:rsidRDefault="00AB4DFE">
      <w:pPr>
        <w:pStyle w:val="ConsPlusNormal"/>
        <w:jc w:val="right"/>
      </w:pPr>
      <w:r>
        <w:t>от 30 октября 2017 г. N 823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bookmarkStart w:id="1" w:name="P53"/>
      <w:bookmarkEnd w:id="1"/>
      <w:r>
        <w:t>ГОСУДАРСТВЕННАЯ ПРОГРАММА</w:t>
      </w:r>
    </w:p>
    <w:p w:rsidR="00AB4DFE" w:rsidRDefault="00AB4DFE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AB4DFE" w:rsidRDefault="00AB4DFE">
      <w:pPr>
        <w:pStyle w:val="ConsPlusTitle"/>
        <w:jc w:val="center"/>
      </w:pPr>
      <w:r>
        <w:t>РЕСПУБЛИКИ ТАТАРСТАН"</w:t>
      </w:r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04.07.2018 </w:t>
            </w:r>
            <w:hyperlink r:id="rId12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29.03.2019 </w:t>
            </w:r>
            <w:hyperlink r:id="rId13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13.09.2019 </w:t>
            </w:r>
            <w:hyperlink r:id="rId14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Паспорт</w:t>
      </w:r>
    </w:p>
    <w:p w:rsidR="00AB4DFE" w:rsidRDefault="00AB4DFE">
      <w:pPr>
        <w:pStyle w:val="ConsPlusTitle"/>
        <w:jc w:val="center"/>
      </w:pPr>
      <w:r>
        <w:t>Государственной программы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10"/>
        <w:gridCol w:w="1644"/>
        <w:gridCol w:w="1814"/>
        <w:gridCol w:w="1921"/>
      </w:tblGrid>
      <w:tr w:rsidR="00AB4DFE">
        <w:tc>
          <w:tcPr>
            <w:tcW w:w="2891" w:type="dxa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"Формирование современной городской среды на территории Республики Татарстан" (далее - Программа)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</w:tcPr>
          <w:p w:rsidR="00AB4DFE" w:rsidRDefault="00AB4DFE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6189" w:type="dxa"/>
            <w:gridSpan w:val="4"/>
          </w:tcPr>
          <w:p w:rsidR="00AB4DFE" w:rsidRDefault="00AB4DF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>Основной разработчик Программы</w:t>
            </w:r>
          </w:p>
        </w:tc>
        <w:tc>
          <w:tcPr>
            <w:tcW w:w="6189" w:type="dxa"/>
            <w:gridSpan w:val="4"/>
          </w:tcPr>
          <w:p w:rsidR="00AB4DFE" w:rsidRDefault="00AB4DF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AB4DFE">
        <w:tc>
          <w:tcPr>
            <w:tcW w:w="2891" w:type="dxa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Повышение качества и комфорта городской среды на территории Республики Татарстан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AB4DFE">
        <w:tc>
          <w:tcPr>
            <w:tcW w:w="2891" w:type="dxa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  <w:p w:rsidR="00AB4DFE" w:rsidRDefault="00AB4DFE">
            <w:pPr>
              <w:pStyle w:val="ConsPlusNormal"/>
              <w:jc w:val="both"/>
            </w:pPr>
            <w: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AB4DFE" w:rsidRDefault="00AB4DFE">
            <w:pPr>
              <w:pStyle w:val="ConsPlusNormal"/>
              <w:jc w:val="both"/>
            </w:pPr>
            <w: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AB4DFE">
        <w:tc>
          <w:tcPr>
            <w:tcW w:w="2891" w:type="dxa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2018 - 2024 годы.</w:t>
            </w:r>
          </w:p>
          <w:p w:rsidR="00AB4DFE" w:rsidRDefault="00AB4DFE">
            <w:pPr>
              <w:pStyle w:val="ConsPlusNormal"/>
              <w:jc w:val="both"/>
            </w:pPr>
            <w:r>
              <w:t>I этап: 2018 год;</w:t>
            </w:r>
          </w:p>
          <w:p w:rsidR="00AB4DFE" w:rsidRDefault="00AB4DFE">
            <w:pPr>
              <w:pStyle w:val="ConsPlusNormal"/>
              <w:jc w:val="both"/>
            </w:pPr>
            <w:r>
              <w:t>II этап: 2019 - 2024 годы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 w:val="restart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Объем финансирования Программы с разбивкой по годам и источникам</w:t>
            </w:r>
          </w:p>
        </w:tc>
        <w:tc>
          <w:tcPr>
            <w:tcW w:w="6189" w:type="dxa"/>
            <w:gridSpan w:val="4"/>
          </w:tcPr>
          <w:p w:rsidR="00AB4DFE" w:rsidRDefault="00AB4DFE">
            <w:pPr>
              <w:pStyle w:val="ConsPlusNormal"/>
              <w:jc w:val="both"/>
            </w:pPr>
            <w:r>
              <w:t>Общий объем финансирования Программы составляет 17 162 596,9 тыс. рублей, в том числе:</w:t>
            </w:r>
          </w:p>
          <w:p w:rsidR="00AB4DFE" w:rsidRDefault="00AB4DFE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4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Всего &lt;*&gt;</w:t>
            </w:r>
          </w:p>
        </w:tc>
        <w:tc>
          <w:tcPr>
            <w:tcW w:w="3735" w:type="dxa"/>
            <w:gridSpan w:val="2"/>
          </w:tcPr>
          <w:p w:rsidR="00AB4DFE" w:rsidRDefault="00AB4DFE">
            <w:pPr>
              <w:pStyle w:val="ConsPlusNormal"/>
              <w:jc w:val="center"/>
            </w:pPr>
            <w:r>
              <w:t>В том числе средства &lt;*&gt;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  <w:vMerge/>
          </w:tcPr>
          <w:p w:rsidR="00AB4DFE" w:rsidRDefault="00AB4DFE"/>
        </w:tc>
        <w:tc>
          <w:tcPr>
            <w:tcW w:w="1644" w:type="dxa"/>
            <w:vMerge/>
          </w:tcPr>
          <w:p w:rsidR="00AB4DFE" w:rsidRDefault="00AB4DFE"/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бюджета Республики Татарстан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федерального бюджета, планируемые к привлечению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4 492 988,0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2 254 736,3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2 238 251,7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blPrEx>
          <w:tblBorders>
            <w:insideH w:val="single" w:sz="4" w:space="0" w:color="auto"/>
          </w:tblBorders>
        </w:tblPrEx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810" w:type="dxa"/>
          </w:tcPr>
          <w:p w:rsidR="00AB4DFE" w:rsidRDefault="00AB4DF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17 162 596,9</w:t>
            </w:r>
          </w:p>
        </w:tc>
        <w:tc>
          <w:tcPr>
            <w:tcW w:w="1814" w:type="dxa"/>
          </w:tcPr>
          <w:p w:rsidR="00AB4DFE" w:rsidRDefault="00AB4DFE">
            <w:pPr>
              <w:pStyle w:val="ConsPlusNormal"/>
              <w:jc w:val="center"/>
            </w:pPr>
            <w:r>
              <w:t>14 269 236,3</w:t>
            </w:r>
          </w:p>
        </w:tc>
        <w:tc>
          <w:tcPr>
            <w:tcW w:w="1921" w:type="dxa"/>
          </w:tcPr>
          <w:p w:rsidR="00AB4DFE" w:rsidRDefault="00AB4DFE">
            <w:pPr>
              <w:pStyle w:val="ConsPlusNormal"/>
              <w:jc w:val="center"/>
            </w:pPr>
            <w:r>
              <w:t>2 893 360,6</w:t>
            </w:r>
          </w:p>
        </w:tc>
      </w:tr>
      <w:tr w:rsidR="00AB4DFE">
        <w:tc>
          <w:tcPr>
            <w:tcW w:w="2891" w:type="dxa"/>
            <w:vMerge/>
            <w:tcBorders>
              <w:bottom w:val="nil"/>
            </w:tcBorders>
          </w:tcPr>
          <w:p w:rsidR="00AB4DFE" w:rsidRDefault="00AB4DFE"/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--------------------------------</w:t>
            </w:r>
          </w:p>
          <w:p w:rsidR="00AB4DFE" w:rsidRDefault="00AB4DFE">
            <w:pPr>
              <w:pStyle w:val="ConsPlusNormal"/>
              <w:jc w:val="both"/>
            </w:pPr>
            <w:r>
              <w:t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для поощрения муниципальных образований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  <w:tr w:rsidR="00AB4DFE">
        <w:tc>
          <w:tcPr>
            <w:tcW w:w="2891" w:type="dxa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Ожидаемые конечные результаты реализации целей и задач Программы (индикаторы оценки результатов) и показатели ее бюджетной эффективности</w:t>
            </w:r>
          </w:p>
        </w:tc>
        <w:tc>
          <w:tcPr>
            <w:tcW w:w="6189" w:type="dxa"/>
            <w:gridSpan w:val="4"/>
            <w:tcBorders>
              <w:bottom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>Выполнение программных мероприятий позволит реализовать комплексные проекты благоустройства во всех муниципальных образованиях Республики Татарстан и увеличить количество благоустроенных территорий общественного пространства:</w:t>
            </w:r>
          </w:p>
          <w:p w:rsidR="00AB4DFE" w:rsidRDefault="00AB4DFE">
            <w:pPr>
              <w:pStyle w:val="ConsPlusNormal"/>
              <w:jc w:val="both"/>
            </w:pPr>
            <w:r>
              <w:t>по итогам 2018 года на 58 единиц;</w:t>
            </w:r>
          </w:p>
          <w:p w:rsidR="00AB4DFE" w:rsidRDefault="00AB4DFE">
            <w:pPr>
              <w:pStyle w:val="ConsPlusNormal"/>
              <w:jc w:val="both"/>
            </w:pPr>
            <w:r>
              <w:t>по итогам 2024 года (накопительным итогом с 2019 года) на 257 единиц.</w:t>
            </w:r>
          </w:p>
          <w:p w:rsidR="00AB4DFE" w:rsidRDefault="00AB4DFE">
            <w:pPr>
              <w:pStyle w:val="ConsPlusNormal"/>
              <w:jc w:val="both"/>
            </w:pPr>
            <w:r>
              <w:t>Кроме того, реализация программных мероприятий к концу 2024 года позволит достичь:</w:t>
            </w:r>
          </w:p>
          <w:p w:rsidR="00AB4DFE" w:rsidRDefault="00AB4DFE">
            <w:pPr>
              <w:pStyle w:val="ConsPlusNormal"/>
              <w:jc w:val="both"/>
            </w:pPr>
            <w:r>
              <w:t>повышения индекса качества городской среды на 30 процентов;</w:t>
            </w:r>
          </w:p>
          <w:p w:rsidR="00AB4DFE" w:rsidRDefault="00AB4DFE">
            <w:pPr>
              <w:pStyle w:val="ConsPlusNormal"/>
              <w:jc w:val="both"/>
            </w:pPr>
            <w:r>
              <w:t>увеличения доли граждан, принимающих участие в решении вопросов городской среды, до 30 процентов;</w:t>
            </w:r>
          </w:p>
          <w:p w:rsidR="00AB4DFE" w:rsidRDefault="00AB4DFE">
            <w:pPr>
              <w:pStyle w:val="ConsPlusNormal"/>
              <w:jc w:val="both"/>
            </w:pPr>
            <w:r>
              <w:t>увеличения площади благоустроенных общественных территорий, приходящейся на одного жителя Республики Татарстан, до 3,4 кв. метра.</w:t>
            </w:r>
          </w:p>
          <w:p w:rsidR="00AB4DFE" w:rsidRDefault="00AB4DFE">
            <w:pPr>
              <w:pStyle w:val="ConsPlusNormal"/>
              <w:jc w:val="both"/>
            </w:pPr>
            <w:r>
              <w:t>Мероприятия Программы будут способствовать:</w:t>
            </w:r>
          </w:p>
          <w:p w:rsidR="00AB4DFE" w:rsidRDefault="00AB4DFE">
            <w:pPr>
              <w:pStyle w:val="ConsPlusNormal"/>
              <w:jc w:val="both"/>
            </w:pPr>
            <w:r>
              <w:t>улучшению экологического состояния и внешнего облика населенных пунктов Республики Татарстан, созданию комфортной среды обитания и жизнедеятельности населения, что в свою очередь окажет непосредственное влияние на улучшение демографической ситуации в республике, снижение социальной напряженности в обществе, даст мощный толчок дальнейшему развитию населенных пунктов, повышению производительности труда как фактору экономического роста и повышения уровня жизни населения республики</w:t>
            </w:r>
          </w:p>
        </w:tc>
      </w:tr>
      <w:tr w:rsidR="00AB4DFE">
        <w:tc>
          <w:tcPr>
            <w:tcW w:w="9080" w:type="dxa"/>
            <w:gridSpan w:val="5"/>
            <w:tcBorders>
              <w:top w:val="nil"/>
            </w:tcBorders>
          </w:tcPr>
          <w:p w:rsidR="00AB4DFE" w:rsidRDefault="00AB4DF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1. Общая характеристика сферы реализации Программы, в том</w:t>
      </w:r>
    </w:p>
    <w:p w:rsidR="00AB4DFE" w:rsidRDefault="00AB4DFE">
      <w:pPr>
        <w:pStyle w:val="ConsPlusTitle"/>
        <w:jc w:val="center"/>
      </w:pPr>
      <w:r>
        <w:lastRenderedPageBreak/>
        <w:t>числе проблемы, на решение которых она направлена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Любое общественное пространство - это не только инфраструктура, но, прежде всего, среда для взаимодействия людей, их общения, отдыха, занятия спортом, прогулок с детьми, с семьей, общения с друзьями.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Основания для разработки Программы: приоритетный проект "Формирование комфортной городской среды" в рамках основного направления стратегического развития Российской Федерации "ЖКХ и городская среда" (далее - Приоритетный проект), с 2019 года - федеральный проект "Формирование комфортной городской среды" национального проекта "Жилье и городская среда" (далее - Федеральный проект).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На начало реализации Программы в Республике Татарстан - 43 муниципальных района, 2 городских округа, 911 городских и сельских поселений, 3 115 населенных пунктов, 47,2 тысячи многоквартирных жилых домов.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Благоустройство придомовых территорий в республике </w:t>
      </w:r>
      <w:r>
        <w:lastRenderedPageBreak/>
        <w:t>выполнялось в рамках республиканской адресной программы по проведению капитального ремонта многоквартирных домов. С 2008 по 2016 год на территории муниципальных образований по программе капитального ремонта обеспечены безопасные и благоприятные условия проживания в 13 729 многоквартирных домах общей площадью 67,9 млн кв. метров, в том числе в 1 415 домах был проведен комплексный капитальный ремонт. В 2017 году в рамках программы капитального ремонта отремонтирован 991 многоквартирный дом общей площадью 6,2 млн кв. метров, в 120 из которых проведен комплексный капитальный ремонт.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Работы по благоустройству также ведутся муниципальными образованиями Республики Татарстан в рамках программ капитального ремонта дворовых территорий. В 2016 году мероприятия по капитальному ремонту дворов были проведены на суммарной площади в 764,1 тыс. кв. метров, было установлено 156 новых детских площадок. На муниципальных и дворовых территориях высажено более 50 тыс. деревьев.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С 2017 года капитальный ремонт дворовых территорий и </w:t>
      </w:r>
      <w:r>
        <w:lastRenderedPageBreak/>
        <w:t xml:space="preserve">внутриквартальных проездов выполняется в рамках </w:t>
      </w:r>
      <w:hyperlink r:id="rId22" w:history="1">
        <w:r>
          <w:rPr>
            <w:color w:val="0000FF"/>
          </w:rPr>
          <w:t>подпрограммы</w:t>
        </w:r>
      </w:hyperlink>
      <w:r>
        <w:t xml:space="preserve"> "Совершенствование, развитие и сохранение сети автомобильных дорог на 2014 - 2022 годы" государственной программы "Развитие транспортной системы Республики Татарстан на 2014 - 2022 годы", утвержденной постановлением Кабинета Министров Республики Татарстан от 20.12.2013 N 1012 "Об утверждении государственной программы "Развитие транспортной системы Республики Татарстан на 2014 - 2022 годы".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 целях привлечения внимания общества к вопросам комплексного развития территорий, их благоустройства и озеленения, создания комфортных условий проживания в Республике Татарстан 2015 год был объявлен Годом парков и скверов, 2016 год - Годом водоохранных зон, а 2017 год - Годом экологии и общественных пространств.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Общая площадь парков, скверов, набережных на начало 2017 года составила 11,9 млн кв. метров.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За период 2015 - 2016 годов в рамках республиканских мероприятий по созданию и обустройству парков и скверов, водоохранных зон по всей республике было преобразовано 186 парков и прибрежных территорий общей площадью 5,2 </w:t>
      </w:r>
      <w:r>
        <w:lastRenderedPageBreak/>
        <w:t>млн кв. метров. Объем вложенных средств бюджета Республики Татарстан по программам за два года составил 3,0 млрд рублей.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С 2013 года в республике начался масштабный проект по строительству универсальных спортивных площадок в городах и населенных пунктах. Всего за четыре года построена 671 спортивная площадка во всех 45 муниципальных образованиях Республики Татарстан. На эти цели из бюджета Республики Татарстан было выделено 1,4 млрд рублей.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 2017 году стартовали масштабные работы по благоустройству населенных пунктов республики в рамках Приоритетного проекта, направленного на благоустройство дворовых территорий и мест массового пребывания граждан, а также на улучшение условий для отдыха населения в парковых зонах. Принцип его действия предусматривает активное вовлечение жителей к участию в мероприятиях - от выбора площадок до определения дизайн-макетов и контроля реализации мероприятий.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Участниками проекта стали все 45 муниципальных образований Республики Татарстан. Работы велись на 68 объек</w:t>
      </w:r>
      <w:r>
        <w:lastRenderedPageBreak/>
        <w:t>тах, среди которых 33 общественных пространства, 27 парков, 8 скверов. Объем финансирования составил более 2,9 млрд рублей, в том числе за счет: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средств федерального бюджета - 1,1 млрд рублей,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средств бюджета Республики Татарстан - 1,85 млрд рублей.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Большим стимулом в проведении работ по благоустройству является ежегодно проводимый в республике конкурс "Самый благоустроенный населенный пункт Республики Татарстан".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Цель конкурса - выявление населенных пунктов, в которых в отчетном году достигнуты наилучшие результаты в вопросах благоустройства и преобразования отрасли жилищно-коммунального хозяйства. Конкурс на самый благоустроенный населенный пункт проводится по шести номинациям, также выбирается лучшее предприятие по благоустройству и лучшее товарищество собственников жилья.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Однако, несмотря на масштабные мероприятия и значительные финансовые вложения, вопрос благоустройства </w:t>
      </w:r>
      <w:r>
        <w:lastRenderedPageBreak/>
        <w:t>населенных пунктов остается актуальным для жителей республики. Работа пока не приобрела комплексного и постоянного характера. Недостаточно занимаются благоустройством и содержанием закрепленных территорий граждане и организации, расположенные на территории муниципальных образований.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Только комплексный подход позволит наиболее полно и в то же время детально охватить весь объем проблем, решение которых существенно повысит качество городской среды и обеспечит комфортные условия проживания населения.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Работы по благоустройству населенных пунктов Республики Татарстан, начатые после запуска Приоритетного проекта, будут продолжены в рамках настоящей Программы.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2. Основные цели и задачи Программы, программные</w:t>
      </w:r>
    </w:p>
    <w:p w:rsidR="00AB4DFE" w:rsidRDefault="00AB4DFE">
      <w:pPr>
        <w:pStyle w:val="ConsPlusTitle"/>
        <w:jc w:val="center"/>
      </w:pPr>
      <w:r>
        <w:t>мероприятия, описание ожидаемых конечных результатов, сроки</w:t>
      </w:r>
    </w:p>
    <w:p w:rsidR="00AB4DFE" w:rsidRDefault="00AB4DFE">
      <w:pPr>
        <w:pStyle w:val="ConsPlusTitle"/>
        <w:jc w:val="center"/>
      </w:pPr>
      <w:r>
        <w:t>и этапы ее реализации</w:t>
      </w:r>
    </w:p>
    <w:p w:rsidR="00AB4DFE" w:rsidRDefault="00AB4DFE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lastRenderedPageBreak/>
        <w:t>Целью Программы является повышение качества и комфорта городской среды на территории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Для достижения указанной цели необходимо решение следующих задач: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обеспечение проведения мероприятий по благоустройству территорий муниципальных образований в соответствии с едиными требованиями.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Для достижения цели и выполнения задач Программы реализуются мероприятия по благоустройству общественных территорий муниципальных образований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lastRenderedPageBreak/>
        <w:t>В 2018 году работы выполнялись в рамках Приоритетного проекта.</w:t>
      </w:r>
    </w:p>
    <w:p w:rsidR="00AB4DFE" w:rsidRDefault="00DB40B9">
      <w:pPr>
        <w:pStyle w:val="ConsPlusNormal"/>
        <w:spacing w:before="220"/>
        <w:ind w:firstLine="540"/>
        <w:jc w:val="both"/>
      </w:pPr>
      <w:hyperlink r:id="rId24" w:history="1">
        <w:r w:rsidR="00AB4DFE">
          <w:rPr>
            <w:color w:val="0000FF"/>
          </w:rPr>
          <w:t>Указом</w:t>
        </w:r>
      </w:hyperlink>
      <w:r w:rsidR="00AB4DFE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была поставлена задача по обеспечению кардинального повышения комфортности городской среды, в целях решения которой с учетом накопленного опыта в составе национального проекта "Жилье и городская среда" был утвержден федеральный проект "Формирование комфортной городской среды", пришедший на смену Приоритетному проекту.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Федеральным проектом предусмотрено предоставление субъектам Российской Федерации субсидии из федерального бюджета на условиях софинансирования, а также предоставление иных межбюджетных трансфертов для реализации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Мероприятия Федерального проекта: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lastRenderedPageBreak/>
        <w:t>реализация комплексных проектов благоустройства муниципальных образований;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синхронизация выполняемых мероприятий по благоустройству с мероприятиями иных национальных и федеральных проектов;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формирование перечня городов, в которых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и федеральных проектов;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обсуждение конкретных проектов создания комфортной городской среды;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проведение рейтингового голосования граждан, на территории проживания которых реализуются проекты по созданию комфортной городской среды, в ходе которого жители определяют приоритетные объекты для благоустройства.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lastRenderedPageBreak/>
        <w:t>Кроме того, в рамках Федерального проекта планируется исполнение мероприятий по цифровизации городского хозяйства "Умный город".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Для достижения цели и выполнения задач Программы дополнительно ежегодно реализуются мероприятия по благоустройству общественных территорий муниципальных образований Республики Татарстан за счет средств бюджета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Мероприятия по реализации комплексных проектов благоустройства муниципальных образований включают в себя в том числе мероприятия по инвентаризации уровня благоустройства индивидуальных жилых домов и земельных участков, предоставленных для их размещения; мероприятия по созданию и развитию общественных территорий, дворовых территорий в рамках Государственной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"Развитие транспортной системы Республики Татарстан на 2014 - 2022 годы", утвержденной постановлением Кабинета Министров Республики Татарстан от 20.12.2013 N 1012 "Об утверждении Государственной программы "Развитие транспортной системы Республики Татарстан на 2014 - 2022 </w:t>
      </w:r>
      <w:r>
        <w:lastRenderedPageBreak/>
        <w:t>годы", а также объектов, находящихся в частной собственности и прилегающих к ним территорий.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 целях настоящей Программы под общественной территорией понимается территория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Проведение работ по благоустройству территорий муниципальных образований Республики Татарстан должно осуществляться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Программа будет реализовываться в 2018 - 2024 годах.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Предусматриваются два этапа: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I этап: 2018 год;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II этап: 2019 - 2024 годы.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Выполнение программных мероприятий позволит реализовать комплексные проекты благоустройства во всех муниципальных образованиях Республики Татарстан и увеличить количество благоустроенных территорий общественного </w:t>
      </w:r>
      <w:r>
        <w:lastRenderedPageBreak/>
        <w:t>пространства: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по итогам I этапа на 58 единиц;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по итогам II этапа (накопительным итогом с 2019 года) на 257 единиц.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Кроме того, реализация программных мероприятий к концу 2024 года позволит достичь: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повышения индекса качества городской среды на 30 процентов;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увеличения доли граждан, принимающих участие в решении вопросов городской среды, до 30 процентов;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увеличения площади благоустроенных общественных территорий, приходящейся на одного жителя Республики Татарстан, до 3,4 кв. метра.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3. Обоснование ресурсного обеспечения Программы</w:t>
      </w:r>
    </w:p>
    <w:p w:rsidR="00AB4DFE" w:rsidRDefault="00AB4DFE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 xml:space="preserve">Общий объем финансирования Программы составляет 17 162 596,9 тыс. рублей, в том числе: за счет средств бюджета </w:t>
      </w:r>
      <w:r>
        <w:lastRenderedPageBreak/>
        <w:t>Республики Татарстан - 14 269 236,3 тыс. рублей, за счет планируемых к привлечению средств федерального бюджета - 2 893 360,6 тыс. рублей.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</w:pPr>
      <w:r>
        <w:t>(тыс. рублей)</w:t>
      </w:r>
    </w:p>
    <w:p w:rsidR="00AB4DFE" w:rsidRDefault="00AB4DF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871"/>
        <w:gridCol w:w="2721"/>
        <w:gridCol w:w="3515"/>
      </w:tblGrid>
      <w:tr w:rsidR="00AB4DFE">
        <w:tc>
          <w:tcPr>
            <w:tcW w:w="84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87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Всего &lt;*&gt;</w:t>
            </w:r>
          </w:p>
        </w:tc>
        <w:tc>
          <w:tcPr>
            <w:tcW w:w="6236" w:type="dxa"/>
            <w:gridSpan w:val="2"/>
          </w:tcPr>
          <w:p w:rsidR="00AB4DFE" w:rsidRDefault="00AB4DFE">
            <w:pPr>
              <w:pStyle w:val="ConsPlusNormal"/>
              <w:jc w:val="center"/>
            </w:pPr>
            <w:r>
              <w:t>В том числе средства &lt;*&gt;</w:t>
            </w:r>
          </w:p>
        </w:tc>
      </w:tr>
      <w:tr w:rsidR="00AB4DFE">
        <w:tc>
          <w:tcPr>
            <w:tcW w:w="844" w:type="dxa"/>
            <w:vMerge/>
          </w:tcPr>
          <w:p w:rsidR="00AB4DFE" w:rsidRDefault="00AB4DFE"/>
        </w:tc>
        <w:tc>
          <w:tcPr>
            <w:tcW w:w="1871" w:type="dxa"/>
            <w:vMerge/>
          </w:tcPr>
          <w:p w:rsidR="00AB4DFE" w:rsidRDefault="00AB4DFE"/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бюджета Республики Татарстан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федерального бюджета, планируемые к привлечению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4 492 988,0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2 254 736,3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2 238 251,7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44" w:type="dxa"/>
          </w:tcPr>
          <w:p w:rsidR="00AB4DFE" w:rsidRDefault="00AB4DF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AB4DFE" w:rsidRDefault="00AB4DFE">
            <w:pPr>
              <w:pStyle w:val="ConsPlusNormal"/>
              <w:jc w:val="center"/>
            </w:pPr>
            <w:r>
              <w:t>17 162 596,9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14 269 236,3</w:t>
            </w:r>
          </w:p>
        </w:tc>
        <w:tc>
          <w:tcPr>
            <w:tcW w:w="3515" w:type="dxa"/>
          </w:tcPr>
          <w:p w:rsidR="00AB4DFE" w:rsidRDefault="00AB4DFE">
            <w:pPr>
              <w:pStyle w:val="ConsPlusNormal"/>
              <w:jc w:val="center"/>
            </w:pPr>
            <w:r>
              <w:t>2 893 360,6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--------------------------------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для поощрения муниципальных </w:t>
      </w:r>
      <w:r>
        <w:lastRenderedPageBreak/>
        <w:t>образований - победителей Всероссийского конкурса лучших проектов создания комфортной городской среды в малых городах и исторических поселениях.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4. Механизм реализации Программы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Механизм реализации Программы предполагает оказание мер государственной поддержки в повышении уровня благоустройства территорий муниципальных образований Республики Татарстан путем выполнения мероприятий по благоустройству общественных территорий муниципальных образований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Главным распорядителем средств бюджета, предоставляемых на указанные цели из федерального бюджета и бюджета Республики Татарстан (далее - бюджетные средства), является Министерство строительства, архитектуры и жилищно-коммунального хозяйства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Получатель бюджетных средств и исполнитель мероприятий по благоустройству общественных территорий муниципальных образований Республики Татарстан - государствен</w:t>
      </w:r>
      <w:r>
        <w:lastRenderedPageBreak/>
        <w:t>ное казенное учреждение "Главное инвестиционно-строительное управление Республики Татарстан", которое выполняет функции государственного заказчика и осуществляет организацию и проведение закупок, аукционов,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Перечень общественных территорий, подлежащих благоустройству в рамках Программы, формируется муниципальными образованиями Республики Татарстан по результатам инвентаризации, проведенной в порядке, установленном нормативным правовым актом Кабинета Министров Республики Татарстан, с учетом предложений заинтересованных граждан и организаций.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Порядок и сроки представления, рассмотрения и оценки предложений о включении общественной территории, подлежащей благоустройству, в проект Программы, порядок общественного обсуждения проекта Программы утверждаются постановлением Кабинета Министров Республики Татарстан.</w:t>
      </w:r>
    </w:p>
    <w:p w:rsidR="00AB4DFE" w:rsidRDefault="00AB4DFE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298" w:history="1">
        <w:r>
          <w:rPr>
            <w:color w:val="0000FF"/>
          </w:rPr>
          <w:t>перечень</w:t>
        </w:r>
      </w:hyperlink>
      <w:r>
        <w:t xml:space="preserve"> общественных территорий, подлежащих благоустройству, приведен в приложении N 1 к Программе.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КМ РТ от 29.03.2019 N 239)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Адресный </w:t>
      </w:r>
      <w:hyperlink w:anchor="P1344" w:history="1">
        <w:r>
          <w:rPr>
            <w:color w:val="0000FF"/>
          </w:rPr>
          <w:t>перечень</w:t>
        </w:r>
      </w:hyperlink>
      <w:r>
        <w:t xml:space="preserve"> всех общественных территорий, нуждающихся в благоустройстве (с учетом их физического состояния) и подлежащих благоустройству в период реализации Программы, приведен в приложении N 2 к ней. Перечень подлежит ежегодной корректировке по итогам проведения общественных обсуждений и рейтингового голосования.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Виды работ, планируемые к выполнению, определяются в соответствии с рабочей документацией по каждому объекту.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Организационные механизмы реализации Программы направлены на утверждение, с учетом обсуждения с заинтересованными гражданами и организациями, дизайн-проектов благоустройства общественных территорий, включенных в Программу.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lastRenderedPageBreak/>
        <w:t xml:space="preserve">Адресный </w:t>
      </w:r>
      <w:hyperlink w:anchor="P2047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заключенными соглашениями, приведен в приложении N 3 к Программе.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DB40B9">
      <w:pPr>
        <w:pStyle w:val="ConsPlusNormal"/>
        <w:spacing w:before="220"/>
        <w:ind w:firstLine="540"/>
        <w:jc w:val="both"/>
      </w:pPr>
      <w:hyperlink w:anchor="P2120" w:history="1">
        <w:r w:rsidR="00AB4DFE">
          <w:rPr>
            <w:color w:val="0000FF"/>
          </w:rPr>
          <w:t>Порядок</w:t>
        </w:r>
      </w:hyperlink>
      <w:r w:rsidR="00AB4DFE">
        <w:t xml:space="preserve"> проведения инвентаризации уровня благоустройства индивидуальных жилых домов и земельных участков, предоставленных для их размещения, на территории Республики Татарстан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правил благоустройства территории приведен в приложении N 4 к Программе.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Программа подлежит корректировке не реже одного раза </w:t>
      </w:r>
      <w:r>
        <w:lastRenderedPageBreak/>
        <w:t>в год исходя из планируемого объема средств на финансовое обеспечение выполнения мероприятий Программы и уточнения перечня территорий, подлежащих благоустройству в рамках Программы.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Общий контроль выполнения Программы осуществляет Республиканская межведомственная комиссия по обеспечению реализации приоритетного проекта "Формирование комфортной городской среды", образованная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Республики Татарстан от 29 мая 2017 года N УП-448 "О Республиканской межведомственной комиссии по обеспечению реализации приоритетного проекта "Формирование комфортной городской среды".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Татарстан осуществляет планирование, взаимодействие, координацию и мониторинг исполнения Программы, а также уточняет целевые показатели и затраты на мероприятия Программы.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Исполнители Программы, ответственные за ее реализацию, представляют в Министерство строительства, архитектуры и жилищно-коммунального хозяйства Республики Татарстан ежеквартально, до 10 числа месяца, следующего за </w:t>
      </w:r>
      <w:r>
        <w:lastRenderedPageBreak/>
        <w:t>отчетным периодом, информацию об исполнении мероприятий и освоении денежных средств, выделяемых исполнителям мероприятий из соответствующих бюджетов нарастающим итогом и в целом за отчетный год.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Республики Татарстан до 25 числа месяца, следующего за отчетным периодом, представляет в Министерство строительства и жилищно-коммунального хозяйства Российской Федерации и Министерство экономики Республики Татарстан статистическую, справочную и аналитическую информацию о реализации Программы, а также эффективности использования финансовых средств.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1"/>
      </w:pPr>
      <w:r>
        <w:t>5. Оценка социально-экономической эффективности Программы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Программа имеет социально-экономический эффект.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Результаты реализации мероприятий Программы будут способствовать улучшению экологического состояния и внешнего облика населенных пунктов Республики Татар</w:t>
      </w:r>
      <w:r>
        <w:lastRenderedPageBreak/>
        <w:t>стан, созданию комфортной среды обитания и жизнедеятельности населения, что, в свою очередь, окажет непосредственное влияние на улучшение демографической ситуации в республике, снижение социальной напряженности в обществе, даст мощный толчок дальнейшему развитию населенных пунктов, повышению производительности труда как фактору экономического роста и повышения уровня жизни населения республики.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Привлечение внешних финансовых ресурсов на реализацию мероприятий по благоустройству территорий позволит создавать дополнительные рабочие места.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Реализация мероприятий Программы не повлечет за собой отрицательных социально-экономических последствий.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К основным рискам при реализации Программы относятся: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финансовые риски, которые связаны с финансированием Программы в неполном объеме (данный риск возникает по причине значительной продолжительности Программы);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управленческие (внутренние) риски, связанные с неэффективным управлением реализацией Программы, низким </w:t>
      </w:r>
      <w:r>
        <w:lastRenderedPageBreak/>
        <w:t>качеством межведомственного взаимодействия, недостаточным контролем за реализацией Программы.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Выполнению Программы также угрожают непредвиденные риски, которые связаны с изменением внешней среды и которыми невозможно управлять в рамках реализации Программы, в том числе: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риск ухудшения состояния экономики, что может привести к ухудшению динамики основных макроэкономических показателей, в том числе повышению инфляции;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бюджета Республики Татарстан на преодоление последствий таких катастроф.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Управление рисками реализации Программы будет осуществляться путем координации деятельности всех субъектов, участвующих в реализации Программы.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Программы будет </w:t>
      </w:r>
      <w:r>
        <w:lastRenderedPageBreak/>
        <w:t xml:space="preserve">проводиться с использованием показателей (индикаторов) выполнения Программы, приведенных в </w:t>
      </w:r>
      <w:hyperlink w:anchor="P2253" w:history="1">
        <w:r>
          <w:rPr>
            <w:color w:val="0000FF"/>
          </w:rPr>
          <w:t>приложении N 5</w:t>
        </w:r>
      </w:hyperlink>
      <w:r>
        <w:t xml:space="preserve"> к Программе,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1"/>
      </w:pPr>
      <w:r>
        <w:t>Приложение N 1</w:t>
      </w:r>
    </w:p>
    <w:p w:rsidR="00AB4DFE" w:rsidRDefault="00AB4DFE">
      <w:pPr>
        <w:pStyle w:val="ConsPlusNormal"/>
        <w:jc w:val="right"/>
      </w:pPr>
      <w:r>
        <w:t>к государственной программе</w:t>
      </w:r>
    </w:p>
    <w:p w:rsidR="00AB4DFE" w:rsidRDefault="00AB4DFE">
      <w:pPr>
        <w:pStyle w:val="ConsPlusNormal"/>
        <w:jc w:val="right"/>
      </w:pPr>
      <w:r>
        <w:t>"Формирование современной городской</w:t>
      </w:r>
    </w:p>
    <w:p w:rsidR="00AB4DFE" w:rsidRDefault="00AB4DFE">
      <w:pPr>
        <w:pStyle w:val="ConsPlusNormal"/>
        <w:jc w:val="right"/>
      </w:pPr>
      <w:r>
        <w:t>среды на территории Республики Татарстан"</w:t>
      </w:r>
    </w:p>
    <w:p w:rsidR="00AB4DFE" w:rsidRDefault="00AB4DFE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2"/>
      </w:pPr>
      <w:bookmarkStart w:id="2" w:name="P298"/>
      <w:bookmarkEnd w:id="2"/>
      <w:r>
        <w:t>Таблица 1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r>
        <w:t>Адресный перечень общественных территорий,</w:t>
      </w:r>
    </w:p>
    <w:p w:rsidR="00AB4DFE" w:rsidRDefault="00AB4DFE">
      <w:pPr>
        <w:pStyle w:val="ConsPlusTitle"/>
        <w:jc w:val="center"/>
      </w:pPr>
      <w:r>
        <w:t>подлежащих благоустройству в 2018 году</w:t>
      </w:r>
    </w:p>
    <w:p w:rsidR="00AB4DFE" w:rsidRDefault="00AB4DFE">
      <w:pPr>
        <w:pStyle w:val="ConsPlusNormal"/>
        <w:jc w:val="both"/>
      </w:pPr>
    </w:p>
    <w:p w:rsidR="00AB4DFE" w:rsidRDefault="00AB4DFE">
      <w:pPr>
        <w:sectPr w:rsidR="00AB4DFE" w:rsidSect="00AB4DFE"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21"/>
        <w:gridCol w:w="2608"/>
        <w:gridCol w:w="2211"/>
        <w:gridCol w:w="1417"/>
        <w:gridCol w:w="1474"/>
        <w:gridCol w:w="1644"/>
      </w:tblGrid>
      <w:tr w:rsidR="00AB4DFE">
        <w:tc>
          <w:tcPr>
            <w:tcW w:w="709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08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21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535" w:type="dxa"/>
            <w:gridSpan w:val="3"/>
          </w:tcPr>
          <w:p w:rsidR="00AB4DFE" w:rsidRDefault="00AB4DFE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AB4DFE">
        <w:tc>
          <w:tcPr>
            <w:tcW w:w="709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  <w:vMerge/>
          </w:tcPr>
          <w:p w:rsidR="00AB4DFE" w:rsidRDefault="00AB4DFE"/>
        </w:tc>
        <w:tc>
          <w:tcPr>
            <w:tcW w:w="2211" w:type="dxa"/>
            <w:vMerge/>
          </w:tcPr>
          <w:p w:rsidR="00AB4DFE" w:rsidRDefault="00AB4DFE"/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8" w:type="dxa"/>
            <w:gridSpan w:val="2"/>
          </w:tcPr>
          <w:p w:rsidR="00AB4DFE" w:rsidRDefault="00AB4DF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B4DFE">
        <w:tc>
          <w:tcPr>
            <w:tcW w:w="709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  <w:vMerge/>
          </w:tcPr>
          <w:p w:rsidR="00AB4DFE" w:rsidRDefault="00AB4DFE"/>
        </w:tc>
        <w:tc>
          <w:tcPr>
            <w:tcW w:w="221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7</w:t>
            </w:r>
          </w:p>
        </w:tc>
      </w:tr>
      <w:tr w:rsidR="00AB4DFE">
        <w:tc>
          <w:tcPr>
            <w:tcW w:w="12784" w:type="dxa"/>
            <w:gridSpan w:val="7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1. Приоритетный проект "Формирование комфортной городской среды"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Агрыз, ул. Карла Маркса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17 421,01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7 316,82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10 104,19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"Тарсус"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Азнакаево, ул. Тукая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30 656,95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12 875,92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17 781,03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им. А.А.Гуляева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Аксубаево, ул. Романова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14 383,33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6 041,0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8 342,33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каскада прудов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д. Аняково, ул. Нур Баяна,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14 972,94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14 972,94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Устройство набережной р. Камы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Алексеевское, Куйбышевское водохранилище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12 616,45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12 616,45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Центральный парк,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Базарные Матаки,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9 447,03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3 967,75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5 479,28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по ул. Зифы Балакиной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Альметьевск, ул. Зифы Балакиной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100 680,85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42 285,96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58 394,89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Табарки,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Табар-Черкийское сельское поселение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9 878,47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4 148,96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5 729,51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1.9.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Береговая линия р. Казанки, 3-я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Арск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5 800,0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1.10.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Большая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Арск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15 767,17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6 622,21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9 144,96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 и культуры "Туган ягым", 4-я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Большая Атня, ул. Ш.Марджани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6 438,73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2 704,27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3 734,46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 нижней части г. Бавлы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Бавлы, ул. Вахитова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17 309,85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7 270,14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10 039,71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Балтасинский </w:t>
            </w:r>
            <w:r>
              <w:lastRenderedPageBreak/>
              <w:t>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 xml:space="preserve">Центральная площадь в </w:t>
            </w:r>
            <w:r>
              <w:lastRenderedPageBreak/>
              <w:t>п.г.т. Балтаси,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lastRenderedPageBreak/>
              <w:t xml:space="preserve">п.г.т. Балтаси, ул. </w:t>
            </w:r>
            <w:r>
              <w:lastRenderedPageBreak/>
              <w:t>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16 424,94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6 898,47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9 526,46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lastRenderedPageBreak/>
              <w:t>1.14.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Бугульма,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52 406,52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22 010,74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30 395,78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"Молодежный",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Буинск, ул. Космовского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21 320,6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8 954,65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12 365,94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Зона дебаркадера набережной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Верхний Услон, ул. Набережная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8 059,19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3 384,86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4 674,33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Озеро около Дома культуры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пос. Бирюлинского зверосовхоза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23 606,07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9 914,55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13 691,52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оврага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Старое Дрожжаное, ул. Центральная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11 171,8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4 692,16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6 479,64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1.19.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Рекреационно-прогулочный парк "Старый Майдан",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Елабуга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41 917,38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17 605,3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24 312,08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Пляж в мкр. Заинск-2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Заинск, ул. Красная площадь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27 280,87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11 457,97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15 822,91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возле Дворца культуры "Родина"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Зеленодольск, ул. Гагарина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80 941,06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80 941,06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Большие Кайбицы, ул. Родниковая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6 878,49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2 888,97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3 989,53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Пляж р. Карамалки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Камское Устье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7 554,79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3 173,01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4 381,78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Центральный парк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Кукмор, ул. Комсомольская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25 031,13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10 513,08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14 518,06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Камы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Лаишево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20 229,02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8 496,19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11 732,83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"Юбилейный",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Лениногорск, ул. Добролюбова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40 997,70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17 219,04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23 778,67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Советской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Мамадыш, ул. К.Маркса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21 069,86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8 849,34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12 220,52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"Дружба народов",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Менделеевск, ул. Юбилейная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14 830,44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6 228,78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8 601,65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1.29.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им. Мусы Джалиля,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Мензелинск, ул. К.Маркса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14 056,2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5 903,6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8 152,6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lastRenderedPageBreak/>
              <w:t>1.30.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Муслюмово, ул. Пушкина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9 905,89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9 905,89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1.31.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Детский автогородок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Нижнекамск, ул. Юности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90 014,89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37 806,25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52 208,64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1.32.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Камы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пос. Красный Ключ, ул. Набережная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24 531,5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10 303,23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14 228,27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1.33.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Экопарк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Камские Поляны,</w:t>
            </w:r>
          </w:p>
          <w:p w:rsidR="00AB4DFE" w:rsidRDefault="00AB4DFE">
            <w:pPr>
              <w:pStyle w:val="ConsPlusNormal"/>
            </w:pPr>
            <w:r>
              <w:t>2-й микрорайон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5 800,0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1.34.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Большое Афанасово, ул. Молодежная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5 800,0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Новошешминск,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6 555,29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2 753,22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3 802,07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"Спортивный"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Нурлат, ул. Юности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28 241,2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11 861,3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16 379,89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1.37.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у мечети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Пестрецы, ул. Казанская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5 800,0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1.38.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центральной районной больницы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Пестрецы, ул. Молодежная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6 794,18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2 853,56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3 940,62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1.39.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Рыбная Слобода,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12 621,83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12 621,83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Береговая линия р. Сабинки, 3-я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Богатые Сабы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15 315,74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6 432,61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8 883,13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Центральный парк,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Сарманово, ул. Ленина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17 298,58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7 265,41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10 033,18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Болгар, ул. 40 лет Октября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9 581,7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4 024,32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5 557,39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Городской пруд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Тетюши, ул. Маяковского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11 179,14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4 695,24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6 483,9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"100-летие ТАССР"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д. Старые Ерыклы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19 844,11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8 334,52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11 509,58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"Спортивный"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Тюлячи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6 830,99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2 869,02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3 961,98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с. Черемшан, ул. Советская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9 485,72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3 984,0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5 501,72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lastRenderedPageBreak/>
              <w:t>1.47.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Карла Маркса, 2-я очередь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Чистополь, ул. Карла Маркса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38 237,69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38 237,69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п.г.т. Уруссу, ул. Ф.Каримова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10 154,18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4 264,75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5 889,42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1.49.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Площадь Азатлык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Набережные Челны, площадь Азатлык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170 000,0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170 000,0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1.50.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 в пос. ЗЯБ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Набережные Челны, пос. ЗЯБ, ул. Низаметдинова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89 447,91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89 447,91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1.51.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по ул. Абсалямова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Абсалямова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139 389,19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139 389,19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1.52.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системы озер Кабан, 2-й этап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М.Салимжанова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655 132,54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655 132,54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1.53.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Горкинский и Ометьевский лесопарк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Пр. Победы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60 316,14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25 332,78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34 983,36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1.54.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Декабристов от ул. Чистопольской до ул. Сибгата Хакима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Декабристов, ул. Сибгата Хакима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164 000,0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164 000,0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1.55.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территории по ул. Сибгата Хакима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Сибгата Хакима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41 000,0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1.56.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у жилого комплекса "Комсомолец"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Карбышева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80 000,0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33 600,0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46 400,0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1.57.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Ю.Фучика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Юлиуса Фучика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103 252,72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43 366,14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59 886,58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1.58.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"Крылья Советов"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г. Казань, ул. Копылова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15 283,64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6 419,13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8 864,51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AB4DFE" w:rsidRDefault="00AB4DFE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97 345,3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97 345,3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AB4DFE" w:rsidRDefault="00AB4DFE">
            <w:pPr>
              <w:pStyle w:val="ConsPlusNormal"/>
            </w:pPr>
            <w:r>
              <w:t>Итого по разделу 1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2 655 108,9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</w:tc>
      </w:tr>
      <w:tr w:rsidR="00AB4DFE">
        <w:tc>
          <w:tcPr>
            <w:tcW w:w="12784" w:type="dxa"/>
            <w:gridSpan w:val="7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2. Прочие мероприятия по благоустройству общественных территорий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  <w:r>
              <w:t>2.1.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Строительство парка Победы в п. Октябрьское</w:t>
            </w:r>
          </w:p>
        </w:tc>
        <w:tc>
          <w:tcPr>
            <w:tcW w:w="2211" w:type="dxa"/>
          </w:tcPr>
          <w:p w:rsidR="00AB4DFE" w:rsidRDefault="00AB4DFE">
            <w:pPr>
              <w:pStyle w:val="ConsPlusNormal"/>
            </w:pPr>
            <w:r>
              <w:t>п. Октябрьское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540" w:type="dxa"/>
            <w:gridSpan w:val="3"/>
          </w:tcPr>
          <w:p w:rsidR="00AB4DFE" w:rsidRDefault="00AB4DFE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249" w:type="dxa"/>
            <w:gridSpan w:val="4"/>
          </w:tcPr>
          <w:p w:rsidR="00AB4DFE" w:rsidRDefault="00AB4DFE">
            <w:pPr>
              <w:pStyle w:val="ConsPlusNormal"/>
            </w:pPr>
            <w:r>
              <w:lastRenderedPageBreak/>
              <w:t>Всего по 2018 году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644" w:type="dxa"/>
          </w:tcPr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</w:tc>
      </w:tr>
    </w:tbl>
    <w:p w:rsidR="00AB4DFE" w:rsidRDefault="00AB4DFE">
      <w:pPr>
        <w:sectPr w:rsidR="00AB4D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--------------------------------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&lt;*&gt; Без учета объемов финансирования по реализации мероприятий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 905 000,0 тыс. рублей учтено в 2019 году.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предоставления средств государственной поддержки, утвержденными постановлением Правительства Российской Федерации от 7 марта 2018 г. N 237 "Об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среды", проекты подлежат реализации в 2019 году.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2"/>
      </w:pPr>
      <w:r>
        <w:t>Таблица 2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r>
        <w:t>Адресный перечень общественных территорий,</w:t>
      </w:r>
    </w:p>
    <w:p w:rsidR="00AB4DFE" w:rsidRDefault="00AB4DFE">
      <w:pPr>
        <w:pStyle w:val="ConsPlusTitle"/>
        <w:jc w:val="center"/>
      </w:pPr>
      <w:r>
        <w:t>подлежащих благоустройству в 2019 году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2608"/>
        <w:gridCol w:w="2324"/>
        <w:gridCol w:w="1474"/>
        <w:gridCol w:w="1474"/>
        <w:gridCol w:w="1587"/>
      </w:tblGrid>
      <w:tr w:rsidR="00AB4DFE">
        <w:tc>
          <w:tcPr>
            <w:tcW w:w="90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08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32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535" w:type="dxa"/>
            <w:gridSpan w:val="3"/>
          </w:tcPr>
          <w:p w:rsidR="00AB4DFE" w:rsidRDefault="00AB4DFE">
            <w:pPr>
              <w:pStyle w:val="ConsPlusNormal"/>
              <w:jc w:val="center"/>
            </w:pPr>
            <w:r>
              <w:t>Финансирование, тыс. рублей (в текущих ценах)</w:t>
            </w:r>
          </w:p>
        </w:tc>
      </w:tr>
      <w:tr w:rsidR="00AB4DFE">
        <w:tc>
          <w:tcPr>
            <w:tcW w:w="907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  <w:vMerge/>
          </w:tcPr>
          <w:p w:rsidR="00AB4DFE" w:rsidRDefault="00AB4DFE"/>
        </w:tc>
        <w:tc>
          <w:tcPr>
            <w:tcW w:w="2324" w:type="dxa"/>
            <w:vMerge/>
          </w:tcPr>
          <w:p w:rsidR="00AB4DFE" w:rsidRDefault="00AB4DFE"/>
        </w:tc>
        <w:tc>
          <w:tcPr>
            <w:tcW w:w="147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2"/>
          </w:tcPr>
          <w:p w:rsidR="00AB4DFE" w:rsidRDefault="00AB4DF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B4DFE">
        <w:tc>
          <w:tcPr>
            <w:tcW w:w="907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  <w:vMerge/>
          </w:tcPr>
          <w:p w:rsidR="00AB4DFE" w:rsidRDefault="00AB4DFE"/>
        </w:tc>
        <w:tc>
          <w:tcPr>
            <w:tcW w:w="2324" w:type="dxa"/>
            <w:vMerge/>
          </w:tcPr>
          <w:p w:rsidR="00AB4DFE" w:rsidRDefault="00AB4DFE"/>
        </w:tc>
        <w:tc>
          <w:tcPr>
            <w:tcW w:w="1474" w:type="dxa"/>
            <w:vMerge/>
          </w:tcPr>
          <w:p w:rsidR="00AB4DFE" w:rsidRDefault="00AB4DFE"/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7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1. Реализация мероприятий федерального проекта "Формирование комфортной городской среды"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4"/>
            </w:pPr>
            <w:r>
              <w:t>1.1. Реализация мероприятий по формированию современной городской среды на территории Республики Татарстан за счет средств бюджета Республики Татарстан и субсидий из федерального бюджета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Площадь Советская и Улица Большая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Арск, ул. Советская и ул. Большая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60 750,0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Победы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Алексеевское, площадь Советская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17 649,77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3 353,46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14 296,31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10 561,65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2 006,71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8 554,93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Табарки, 3-я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Табар-Черкийское сельское поселение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11 042,43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2 098,06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8 944,37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"Воинам Отечества"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Балтаси, ул. Южная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18 521,66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3 519,11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15 002,54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Общественная площадь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Буинск, ул. Р.Люксембург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60 750,0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1.1.7.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Центральный сквер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Иннополис, ул. Парковая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5 700,0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24 300,0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1.1.8.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дебаркадера, 3-я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Верхний Услон, ул. Набережная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9 037,88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1 717,19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7 320,69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Озеро около Дома культуры,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пос. Бирюлинского зверосовхоза, ул. Кольцевая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27 285,91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5 184,32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22 101,59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Центральная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Дрожжаное, ул. Центральная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12 340,75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2 344,74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9 996,01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"Чебурашка"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Елабуга, пр. Нефтяников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81 000,0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Зай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Заинск, ул. Красная площадь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60 750,0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lastRenderedPageBreak/>
              <w:t>1.1.13.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возле Дворца культуры "Родина",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ул. Гагарина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81 000,0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отдыха, 3-я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Кайбицы, ул. Родниковая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7 686,94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1 460,52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6 226,42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Пляж р. Карамалки,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8 395,37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1 595,12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6 800,25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Мамадыш, ул. Советская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10 450,0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44 550,0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1.1.17.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Реконструкция монумента Победы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ул. Спортивная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14 250,0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60 750,0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1.1.18.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Б.Урманче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ул. Б.Урманче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57 339,08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10 894,42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46 444,66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1.1.19.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Экопарк,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Камские Поляны, 2-й микрорайон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1 900,0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8 100,0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1.1.20.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в с. Большое Афанасово,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Большое Афанасово, ул. Молодежная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1 900,0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8 100,0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1.1.21.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 по ул.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9 999,9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1 899,98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8 099,92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1.1.22.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по ул.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4 287,16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814,56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3 472,6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1.1.23.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двора по ул.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3 848,16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731,15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3 117,01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Ленина,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Слобода, сквер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14 091,06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2 677,3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11 413,76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Сабинки, 4-я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17 319,7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3 290,74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14 028,96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Центральный сквер по ул.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Джалиль,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19 332,0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3 673,08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15 658,92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"Зеленый островок"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Бетьки, ул. Колхозная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22 506,37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4 276,21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18 230,16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"Спортивный",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Тюлячи, ул. Олимпийская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7 700,23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1 463,04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6 237,19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1.1.29.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"Озерный",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Черемшан, ул. Советская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10 607,06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2 015,34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8 591,72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Ф.Каримова,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Уруссу, ул. Ф.Каримова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11 376,43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2 161,52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9 214,91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lastRenderedPageBreak/>
              <w:t>1.1.31.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культуры и отдыха в пос. ГЭС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ГЭС, пр. имени Мусы Джалиля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19 000,0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81 000,0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1.1.32.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по ул. Абсалямова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Абсалямова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223 000,0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42 370,0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180 630,0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1.1.33.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Территория вокруг Центра семьи "Казан"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Сибгата Хакима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73 000,0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13 870,0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59 130,0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1.1.34.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Входная группа "Дубрава"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Дубравная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72 500,0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13 775,0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58 725,0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1.1.35.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Пляж озера Комсомольское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Парковая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72 486,14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13 772,37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58 713,77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1.1.36.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Пляж Лебяжье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район озера Лебяжье, Горьковское шоссе, участок 121а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125 000,0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23 750,0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101 250,0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</w:tcPr>
          <w:p w:rsidR="00AB4DFE" w:rsidRDefault="00AB4DFE">
            <w:pPr>
              <w:pStyle w:val="ConsPlusNormal"/>
            </w:pPr>
            <w:r>
              <w:t>Итого по разделу 1.1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1 571 915,7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298 664,0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1 273 251,7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4"/>
            </w:pPr>
            <w:r>
              <w:t xml:space="preserve">1.2.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  <w:hyperlink w:anchor="P133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1.2.1.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</w:pPr>
            <w:r>
              <w:t>Мамадышский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Природно-спортивный комплекс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Мамадыш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AB4DFE" w:rsidRDefault="00AB4DFE">
            <w:pPr>
              <w:pStyle w:val="ConsPlusNormal"/>
            </w:pPr>
            <w:r>
              <w:t>Итого по разделу 1.2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</w:pPr>
          </w:p>
        </w:tc>
        <w:tc>
          <w:tcPr>
            <w:tcW w:w="232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2721" w:type="dxa"/>
            <w:vAlign w:val="center"/>
          </w:tcPr>
          <w:p w:rsidR="00AB4DFE" w:rsidRDefault="00AB4DFE">
            <w:pPr>
              <w:pStyle w:val="ConsPlusNormal"/>
            </w:pPr>
            <w:r>
              <w:t>Итого по разделу 1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</w:pPr>
          </w:p>
        </w:tc>
        <w:tc>
          <w:tcPr>
            <w:tcW w:w="232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1 631 915,7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298 664,0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1 333 251,7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2. Реализация мероприятий по формированию современной городской среды на территории Республики Татарстан за счет средств бюджета Республики Татарстан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"Орешник"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Агрыз, ул. Саетова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17 400,0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17 400,0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по ул. Мазилина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Аксубаево, ул. Мазилина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16 005,87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16 005,87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каскада прудов,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д. Аняково, ул. Нур Баяна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62 500,0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62 500,0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ул. Ленина (участок от Марджани до пр. Тукая)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114 715,29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114 715,29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"Яшьлек"</w:t>
            </w:r>
          </w:p>
        </w:tc>
        <w:tc>
          <w:tcPr>
            <w:tcW w:w="2324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д. Новые Шаши, ул. Молодежная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7 207,82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7 207,82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Активация городского центра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52 000,0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lastRenderedPageBreak/>
              <w:t>2.7.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"Три медведя"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Елабуга, ул. Норд Драйв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60 000,0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им. Горького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Лениногорск, ул. Набережная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Ушковские острова, 3-я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Менделеевск, ул. Гассара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Мензеля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14 500,0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"Килэчэк"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11 008,09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11 008,09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 с. Ленино-Кокушкино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с. Ленино-Кокушкино, ул. Центральная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20 306,86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20 306,86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территории пруда в г. Тетюши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Тетюши, ул. Маяковского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11 200,0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11 200,0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2.14.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 пос. ЗЯБ, 2-я очередь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ЗЯБ, ул. Низаметдинова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44 932,96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44 932,96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2.15.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"Гренада"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пр. Московский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150 000,0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150 000,0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2.16.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</w:pPr>
            <w:r>
              <w:t>г. Казань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озера Нижний Кабан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М.Салимжанова, ул. Хади Такташа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890 200,0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890 200,0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2.17.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территории по ул. Бирюзовой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пос. Юдино, ул. Бирюзовая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27 013,86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27 013,86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2.18.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Сквер Орджоникидзе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Лядова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  <w:vAlign w:val="center"/>
          </w:tcPr>
          <w:p w:rsidR="00AB4DFE" w:rsidRDefault="00AB4DFE">
            <w:pPr>
              <w:pStyle w:val="ConsPlusNormal"/>
            </w:pPr>
            <w:r>
              <w:t>Итого по разделу 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1 603 990,74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1 603 990,74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3. Реализация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бюджета, предоставленной в 2018 году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"Орешник"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Агрыз, ул. Саетова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Сююмбике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Азнакаево, ул. Сююмбике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Историко-культурный парк "Биляр - древняя столица Татарстана"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Билярское сельское поселение, Билярское лесничество, Билярское участковое </w:t>
            </w:r>
            <w:r>
              <w:lastRenderedPageBreak/>
              <w:t>лесничество, квартал 71, выдел 3, квартал 92, выделы 1, 2, 4 - 14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50 000,0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"Нефтьче"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Бавлы, ул. Пионерская, ул. С.Сайдашева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3.5.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Активация городского центра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Площадь Ленина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Елабуга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3.7.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Гостиный двор братьев Комаровых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Кукмор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3.8.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набережной р. Камы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Лаишево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30 000,0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3.9.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им. Горького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Лениногорск, ул. Набережная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3.10.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р. Мензеля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Улица Карла Маркса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Нурлат, ул. К.Маркса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75 000,0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Реконструкция и благоустройство центральной площади в г. Болгаре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Болгар, ул. Пионерская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30 000,0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территории пруда в г. Тетюши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Тетюши, ул. Маяковского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55 000,0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3.14.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Бульвар по ул. Карла Маркса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Чистополь, ул. К.Маркса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100 000,0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</w:tcPr>
          <w:p w:rsidR="00AB4DFE" w:rsidRDefault="00AB4DFE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</w:tcPr>
          <w:p w:rsidR="00AB4DFE" w:rsidRDefault="00AB4DFE">
            <w:pPr>
              <w:pStyle w:val="ConsPlusNormal"/>
            </w:pPr>
            <w:r>
              <w:t>Итого по разделу 3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970 925,0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65 925,0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905 000,0</w:t>
            </w:r>
          </w:p>
        </w:tc>
      </w:tr>
      <w:tr w:rsidR="00AB4DFE">
        <w:tc>
          <w:tcPr>
            <w:tcW w:w="13095" w:type="dxa"/>
            <w:gridSpan w:val="7"/>
            <w:vAlign w:val="center"/>
          </w:tcPr>
          <w:p w:rsidR="00AB4DFE" w:rsidRDefault="00AB4DFE">
            <w:pPr>
              <w:pStyle w:val="ConsPlusNormal"/>
              <w:jc w:val="center"/>
              <w:outlineLvl w:val="3"/>
            </w:pPr>
            <w:r>
              <w:t>4. Прочие мероприятия по благоустройству общественных территорий муниципальных образований Республики Татарстан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4.1.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Благоустройство каскада прудов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д. Аняково, ул. Нур Баяна, ул. Ленина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1 466,62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1 466,62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4.2.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возле Дворца культуры "Родина"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ул. Гагарина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10 353,4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10 353,4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4.3.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Муслюмовский </w:t>
            </w:r>
            <w:r>
              <w:lastRenderedPageBreak/>
              <w:t>муниципальный район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>Парк Победы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с. Муслюмово, ул. </w:t>
            </w:r>
            <w:r>
              <w:lastRenderedPageBreak/>
              <w:t>Пушкина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1 495,36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1 495,36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Парк отдыха в пос. ЗЯБ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ул. Низаметдинова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8 900,06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8 900,06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4.5.</w:t>
            </w:r>
          </w:p>
        </w:tc>
        <w:tc>
          <w:tcPr>
            <w:tcW w:w="2721" w:type="dxa"/>
            <w:vMerge/>
          </w:tcPr>
          <w:p w:rsidR="00AB4DFE" w:rsidRDefault="00AB4DFE"/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Площадь Азатлык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  <w:r>
              <w:t>4.6.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2608" w:type="dxa"/>
          </w:tcPr>
          <w:p w:rsidR="00AB4DFE" w:rsidRDefault="00AB4DFE">
            <w:pPr>
              <w:pStyle w:val="ConsPlusNormal"/>
              <w:jc w:val="both"/>
            </w:pPr>
            <w:r>
              <w:t>Набережная системы озер Кабан, 2-й этап</w:t>
            </w:r>
          </w:p>
        </w:tc>
        <w:tc>
          <w:tcPr>
            <w:tcW w:w="2324" w:type="dxa"/>
          </w:tcPr>
          <w:p w:rsidR="00AB4DFE" w:rsidRDefault="00AB4DFE">
            <w:pPr>
              <w:pStyle w:val="ConsPlusNormal"/>
              <w:jc w:val="both"/>
            </w:pPr>
            <w:r>
              <w:t>г. Казань, ул. М.Салимжанова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96 595,88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96 595,88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</w:tcPr>
          <w:p w:rsidR="00AB4DFE" w:rsidRDefault="00AB4DFE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97 345,28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97 345,28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90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653" w:type="dxa"/>
            <w:gridSpan w:val="3"/>
            <w:vAlign w:val="center"/>
          </w:tcPr>
          <w:p w:rsidR="00AB4DFE" w:rsidRDefault="00AB4DFE">
            <w:pPr>
              <w:pStyle w:val="ConsPlusNormal"/>
            </w:pPr>
            <w:r>
              <w:t>Итого по разделу 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286 156,6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286 156,6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</w:tr>
      <w:tr w:rsidR="00AB4DFE">
        <w:tc>
          <w:tcPr>
            <w:tcW w:w="8560" w:type="dxa"/>
            <w:gridSpan w:val="4"/>
          </w:tcPr>
          <w:p w:rsidR="00AB4DFE" w:rsidRDefault="00AB4DFE">
            <w:pPr>
              <w:pStyle w:val="ConsPlusNormal"/>
            </w:pPr>
            <w:r>
              <w:t>Всего по 2019 году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4 492 988,0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2 254 736,3</w:t>
            </w:r>
          </w:p>
        </w:tc>
        <w:tc>
          <w:tcPr>
            <w:tcW w:w="1587" w:type="dxa"/>
          </w:tcPr>
          <w:p w:rsidR="00AB4DFE" w:rsidRDefault="00AB4DFE">
            <w:pPr>
              <w:pStyle w:val="ConsPlusNormal"/>
              <w:jc w:val="center"/>
            </w:pPr>
            <w:r>
              <w:t>2 238 251,7</w:t>
            </w:r>
          </w:p>
        </w:tc>
      </w:tr>
    </w:tbl>
    <w:p w:rsidR="00AB4DFE" w:rsidRDefault="00AB4DFE">
      <w:pPr>
        <w:sectPr w:rsidR="00AB4D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--------------------------------</w:t>
      </w:r>
    </w:p>
    <w:p w:rsidR="00AB4DFE" w:rsidRDefault="00AB4DFE">
      <w:pPr>
        <w:pStyle w:val="ConsPlusNormal"/>
        <w:spacing w:before="220"/>
        <w:ind w:firstLine="540"/>
        <w:jc w:val="both"/>
      </w:pPr>
      <w:bookmarkStart w:id="3" w:name="P1333"/>
      <w:bookmarkEnd w:id="3"/>
      <w:r>
        <w:t>&lt;*&gt; В соответствии с условиями Соглашения о реализации регионального проекта "Формирование комфортной городской среды" на территории Республики Татарстан срок реализации проекта - 31 декабря 2020 года.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1"/>
      </w:pPr>
      <w:r>
        <w:t>Приложение N 2</w:t>
      </w:r>
    </w:p>
    <w:p w:rsidR="00AB4DFE" w:rsidRDefault="00AB4DFE">
      <w:pPr>
        <w:pStyle w:val="ConsPlusNormal"/>
        <w:jc w:val="right"/>
      </w:pPr>
      <w:r>
        <w:t>к государственной программе</w:t>
      </w:r>
    </w:p>
    <w:p w:rsidR="00AB4DFE" w:rsidRDefault="00AB4DFE">
      <w:pPr>
        <w:pStyle w:val="ConsPlusNormal"/>
        <w:jc w:val="right"/>
      </w:pPr>
      <w:r>
        <w:t>"Формирование современной городской</w:t>
      </w:r>
    </w:p>
    <w:p w:rsidR="00AB4DFE" w:rsidRDefault="00AB4DFE">
      <w:pPr>
        <w:pStyle w:val="ConsPlusNormal"/>
        <w:jc w:val="right"/>
      </w:pPr>
      <w:r>
        <w:t>среды на территории Республики Татарстан"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bookmarkStart w:id="4" w:name="P1344"/>
      <w:bookmarkEnd w:id="4"/>
      <w:r>
        <w:t>АДРЕСНЫЙ ПЕРЕЧЕНЬ</w:t>
      </w:r>
    </w:p>
    <w:p w:rsidR="00AB4DFE" w:rsidRDefault="00AB4DFE">
      <w:pPr>
        <w:pStyle w:val="ConsPlusTitle"/>
        <w:jc w:val="center"/>
      </w:pPr>
      <w:r>
        <w:t>ВСЕХ ОБЩЕСТВЕННЫХ ТЕРРИТОРИЙ, НУЖДАЮЩИХСЯ В БЛАГОУСТРОЙСТВЕ</w:t>
      </w:r>
    </w:p>
    <w:p w:rsidR="00AB4DFE" w:rsidRDefault="00AB4DFE">
      <w:pPr>
        <w:pStyle w:val="ConsPlusTitle"/>
        <w:jc w:val="center"/>
      </w:pPr>
      <w:r>
        <w:t>(С УЧЕТОМ ИХ ФИЗИЧЕСКОГО СОСТОЯНИЯ) И ПОДЛЕЖАЩИХ</w:t>
      </w:r>
    </w:p>
    <w:p w:rsidR="00AB4DFE" w:rsidRDefault="00AB4DFE">
      <w:pPr>
        <w:pStyle w:val="ConsPlusTitle"/>
        <w:jc w:val="center"/>
      </w:pPr>
      <w:r>
        <w:lastRenderedPageBreak/>
        <w:t>БЛАГОУСТРОЙСТВУ В ПЕРИОД РЕАЛИЗАЦИИ ГОСУДАРСТВЕННОЙ</w:t>
      </w:r>
    </w:p>
    <w:p w:rsidR="00AB4DFE" w:rsidRDefault="00AB4DFE">
      <w:pPr>
        <w:pStyle w:val="ConsPlusTitle"/>
        <w:jc w:val="center"/>
      </w:pPr>
      <w:r>
        <w:t>ПРОГРАММЫ "ФОРМИРОВАНИЕ СОВРЕМЕННОЙ ГОРОДСКОЙ СРЕДЫ</w:t>
      </w:r>
    </w:p>
    <w:p w:rsidR="00AB4DFE" w:rsidRDefault="00AB4DFE">
      <w:pPr>
        <w:pStyle w:val="ConsPlusTitle"/>
        <w:jc w:val="center"/>
      </w:pPr>
      <w:r>
        <w:t xml:space="preserve">НА ТЕРРИТОРИИ РЕСПУБЛИКИ ТАТАРСТАН" </w:t>
      </w:r>
      <w:hyperlink w:anchor="P1354" w:history="1">
        <w:r>
          <w:rPr>
            <w:color w:val="0000FF"/>
          </w:rPr>
          <w:t>&lt;*&gt;</w:t>
        </w:r>
      </w:hyperlink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--------------------------------</w:t>
      </w:r>
    </w:p>
    <w:p w:rsidR="00AB4DFE" w:rsidRDefault="00AB4DFE">
      <w:pPr>
        <w:pStyle w:val="ConsPlusNormal"/>
        <w:spacing w:before="220"/>
        <w:ind w:firstLine="540"/>
        <w:jc w:val="both"/>
      </w:pPr>
      <w:bookmarkStart w:id="5" w:name="P1354"/>
      <w:bookmarkEnd w:id="5"/>
      <w:r>
        <w:t>&lt;*&gt; Перечень общественных территорий, подлежащих благоустройству в период реализации государственной программы "Формирование современной городской среды на территории Республики Татарстан", подлежит ежегодной корректировке по итогам проведения общественных обсуждений и рейтингового голосования.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693"/>
        <w:gridCol w:w="5556"/>
      </w:tblGrid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3" w:type="dxa"/>
          </w:tcPr>
          <w:p w:rsidR="00AB4DFE" w:rsidRDefault="00AB4DF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center"/>
            </w:pPr>
            <w:r>
              <w:t>Адрес объекта и наименование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Агрызский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Агрыз, ул. Карла Маркса. Улица Карла Маркса,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Агрыз, ул. Карла Маркса. Улица Карла Маркса,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Агрыз. Парк "Орешник"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Агрыз. Создание искусственного водоема с благоустройством береговой территории вдоль р. Агрызки,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Агрыз. Парк отдыха в юго-восточной части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Азнакаевский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Азнакаево, ул. Тукая. Парк "Тарсус",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Азнакаево, ул. Тукая. Парк "Тарсус",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Азнакаево. Улица Сююмбике,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Азнакаево. Улица Сююмбике,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Актюбинский. Парк им. 70-летия нефти Татарстана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Азнакаево. Набережная р. Черной,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Азнакаево, мкр. Манауз. Набережная р. Маняуски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Аксубаевский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Аксубаево, ул. Романова. Сквер А.А.Гуляева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Сквер Мазилина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Ручей N 1 р. Малая Сульча,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Ручей N 1 р. Малая Сульча,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Ручей N 2 р. Малая Сульча,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Ручей N 2 р. Малая Сульча,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Развитие общественных пространств по ул. Советской, ул. Ленина, ул. Романова,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Аксубаево. Развитие общественных пространств по ул. Советской, ул. Ленина, ул. Романова,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Актанышский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Аняково, ул. Нур Баяна, ул. Ленина. Благоустройство каскада прудов,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Аняково, ул. Нур Баяна, ул. Ленина. Благоустройство каскада прудов,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Актаныш, 57 квартал. Парк отдыха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Актаныш. Благоустройство набережной оз. Иске Идель,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Актаныш. Благоустройство набережной оз. Иске Идель,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Алексеевский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Куйбышевское водохранилище. Устройство набережной р. Камы,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Билярск. Биляр - древняя столица Татарстана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Сквер Казакова,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Сквер Казакова,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Благоустройство соборной площади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Благоустройство территории вдоль р. Ахтырки,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Благоустройство территории вдоль р. Ахтырки,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Алексеевское. Куйбышевское водохранилище. Устройство набережной р. Камы,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Алькеевский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Матаки. Улица Ленина,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Матаки. Улица Ленина,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Матаки. Набережная р. Актай,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Матаки. Набережная р. Актай,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Базарные Матаки. Набережная р. Актай,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Альметьевский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Альметьевск, ул. Зифы Балакиной. Парк по ул. Зифы Балакиной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Альметьевск, ул. Ленина. Благоустройство ул. Ленина,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Альметьевск, ул. Ленина. Благоустройство ул. Ленина,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Улица Аминова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Альметьевское водохранилище,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Альметьевское водохранилище,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Благоустройство городского озера,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Парк по ул. Геофизической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Озеро в мкр. Урсала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Альметьевск. Обустройство набережной р. Степной Зай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Апастовский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Табар-Черкийское сельское поселение. Набережная р. Табарки,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Табар-Черкийское сельское поселение. Набережная р. Табарки,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Апастово. Благоустройство Парка Победы,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Апастово. Благоустройство Парка Победы,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Апастово. Благоустройство ул. Молодежной,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Апастово. Благоустройство ул. Молодежной,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Арский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Арск. Береговая линия р. Казанки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Арск. Площадь Советская и улица Большая,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Арск. Площадь Советская и улица Большая,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Арск. Улица Большая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Новый Кинер. Парк им. Зихангирова,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Новый Кинер. Парк им. Зихангирова,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Атнинский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Большая Атня, ул. Ш.Марджани. Парк отдыха, культуры "Туган ягым", 4-я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Новые Шаши, ул. Молодежная. Парк "Яшьлек"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Большая Атня. Береговая линия р. Атнинки,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Большая Атня. Береговая линия р. Атнинки,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с. Большая Атня. Береговая линия р. Атнинки, 3-я </w:t>
            </w:r>
            <w:r>
              <w:lastRenderedPageBreak/>
              <w:t>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Большая Атня. Сквер около здания администрации,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Большая Атня. Сквер около здания администрации,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Бавлинский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Бавлы, ул. Вахитова. Парк в нижней части г. Бавлы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Бавлы. Парк "Нефтьче"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Бавлы. Парк Победы и трудовой славы,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Бавлы. Парк Победы и трудовой славы,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Бавлы. Благоустройство территории вокруг автовокзала,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Бавлы. Благоустройство территории вокруг автовокзала,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Бавлы, мкр. 27. Парк отдыха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Балтасинский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Балтаси, ул. Ленина. Центральная площадь в п.г.т. Балтаси,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Балтаси, ул. Южная. Парк Воинам Отечества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Балтаси. Парк отдыха "Аллея Славы"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Балтаси. Набережная вдоль р. Шошмы,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Балтаси. Набережная вдоль р. Шошмы,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Балтаси. Сквер "Салкын чишмя"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Бугульминский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Бугульма, ул. Ленина. Улица Ленина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Активация городского центра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Ленина,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Ленина,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Г.Гафиатуллина,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Г.Гафиатуллина,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М.Джалиля,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Пешеходная зона по ул. М.Джалиля,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Бугульма. Сквер у Дворца молодежи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Буинский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Буинск, ул. Космовского. Парк "Молодежный",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Благоустройство центральной части города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Центральная площадь,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Центральная площадь,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Парк им. 100-летия ТАССР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Парк Сахарного завода,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Буинск. Парк Сахарного завода,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Верхнеуслонский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Верхний Услон, ул. Набережная. Зона дебаркадера набережной,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Верхний Услон, ул. Набережная. Зона дебаркадера набережной, 4-я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Верхний Услон. Благоустройство урочища "Стрелка",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Верхний Услон. Благоустройство урочища "Стрелка",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Высокогорский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Бирюлинского Зверосовхоза. Озеро около Дома культуры,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Бирюлинского Зверосовхоза. Озеро около Дома культуры,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Высокая Гора. Улицы Центральная и Полковая,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Высокая Гора. Улицы Центральная и Полковая,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Высокая Гора. Благоустройство озер по ул. Колхозной,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Высокая Гора. Благоустройство озер по ул. Колхозной,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Дрожжановский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Дрожжаное, ул. Центральная. Благоустройство оврага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Дрожжаное. Благоустройство ул. Центральной,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Дрожжаное. Благоустройство ул. Центральной,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Дрожжаное. Набережная р. Малая Цильна,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Старое Дрожжаное. Набережная р. Малая Цильна,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Елабужский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Елабуга. Рекреационно-прогулочный парк "Старый Майдан"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Елабуга. Парк "Чебурашка"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Елабуга, ул. Норд Драйв. Парк "Три медведя"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Елабуга. Улица Набережная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Елабуга. Георгиевский парк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Елабуга. Шишкинские пруды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Заинский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Заинск, ул. Красная площадь. Пляж в мкр. Заинск-2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Улица Красная площадь,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Улица Красная площадь,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Проспект Победы,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Проспект Победы,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Улица Энергетиков,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Заинск. Улица Энергетиков,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Зеленодольский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ул. Гагарина. Парк возле Дворца культуры "Родина",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ул. Гагарина. Парк возле Дворца культуры "Родина",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мкр. Мирный. Березовая роща,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мкр. Мирный. Березовая роща,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ул. Мира. Сквер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Зеленодольск. Сквер возле муниципального бюджетного общеобразовательного учреждения "Лицей N 9 имени А.С.Пушкина Зеленодольского муниципального района Республики Татарстан"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Зеленодольск, мкр. Мирный. Сквер Алтынова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Кайбицкий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Кайбицы, ул. Родниковая. Парк отдыха,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Кайбицы, ул. Родниковая. Парк отдыха,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Кайбицы, ул. Родниковая. Парк отдыха, 4-я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Кайбицы. Парк Победы,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Кайбицы. Парк Победы,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Большие Кайбицы. Улица Солнечный бульвар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Камско-Устьинский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Устье. Пляж р. Карамалки,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Устье. Пляж р. Карамалки,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Устье. Набережная р. Волги,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Устье. Набережная р. Волги,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Устье. Набережная р. Волги,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Устье, ул. Ленина. Озеро,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Камское Устье, ул. Ленина. Озеро,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Кукморский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Кукмор, ул. Комсомольская. Центральный парк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Гостиный двор братьев Комаровых,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Гостиный двор братьев Комаровых,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Улица Нур Баяна,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Улица Нур Баяна,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Парковая зона на пересечении улиц Ворошилова и Железнодорожников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Кукмор. Улица Гафиятуллина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Лаишевский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Лаишево. Набережная р. Камы,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Егорьево. Набережная р. Брыссы,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Егорьево. Набережная р. Брыссы,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Лаишево. Парк "Экстрим"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Усады. Водный парк "Сады-Усады",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Усады. Водный парк "Сады-Усады",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Лениногорский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Лениногорск, ул. Добролюбова. Парк "Юбилейный",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Парк им. Горького,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Парк им. Горького,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Парк "Мэхэббэт",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Парк "Мэхэббэт",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Пруд N 1, Сквер "Буровиков", пер. Камышлинский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Лениногорск. Сквер им. Ленина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Мамадышский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Мамадыш, ул. К.Маркса. Бульвар по ул. Советской,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Мамадыш, ул. К.Маркса. Бульвар по ул. Советской,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Мамадыш. Природно-спортивный комплекс,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Мамадыш. Природно-спортивный комплекс,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Мамадыш. Городской пляж,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Мамадыш. Городской пляж,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Менделеевский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Менделеевск, ул. Юбилейная. Парк "Дружба народов",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Менделеевск. Строительство парка "Ушковские острова",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176.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Менделеевск, ул. Профсоюзная. Строительство спортивной аллеи,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Мензелинский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Мензелинск, ул. К.Маркса. Парк им. Мусы Джалиля,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Набережная р. Мензеля,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Набережная р. Мензеля,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Набережная р. Мензеля,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Городской пляж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Утиное озеро,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Мензелинск. Утиное озеро,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Муслюмовский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Муслюмово, ул. Пушкина. Парк Победы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Муслюмово. Парк "Килэчэк",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Муслюмово. Парк "Килэчэк",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Муслюмово. Парк "Нурлыгаян",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Муслюмово. Парк "Нурлыгаян",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Нижнекамский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ул. Юности. Детский автогородок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Красный Ключ, ул. Набережная. Набережная р. Камы,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Камские поляны, 2-й микрорайон. Экопарк,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Камские поляны, 2-й микрорайон. Экопарк,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Большое Афанасово, ул. Молодежная. Парк отдыха,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Большое Афанасово, ул. Молодежная. Парк отдыха,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ул. Б.Урманче. Променад по ул. Б.Урманче,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ул. Б.Урманче. Променад по ул. Б.Урманче,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198.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Нижнекамск, пр. Химиков. Променад "Три сестры"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Нижнекамск. Строительство парка в 45 мкр.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Красный Ключ. Экопарк,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Красный Ключ. Экопарк,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Нижнекамск. Парк "Солнечная Поляна"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Красный Ключ. Реконструкция комплекса "Святой Ключ"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Нижнекамск. Проспект Химиков,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Нижнекамск. Проспект Химиков,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Нижнекамск. Проспект Химиков,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Новошешминский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Ленина. Улица Ленина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Ленина. Парк отдыха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Ленина. Сквер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Новошешминск, ул. Ленина. Двор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Новошешминск. Сквер по ул. Ленина возле магазина "Смешные цены"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Новошешминск. Береговая линия р. Шешмы,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Новошешминск. Береговая линия р. Шешмы,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Нурлатский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Нурлат, ул. Юности. Парк "Спортивный",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Нурлат, ул. Юности. Парк "Спортивный",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Нурлат, ул. К.Маркса. Улица Карла Маркса,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Нурлат, ул. К.Маркса. Улица Карла Маркса,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Нурлат. Аллея по ул. г. Кариева,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Нурлат. Аллея по ул. г. Кариева,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Пестречинский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Пестрецы, ул. Казанская. Парк у мечети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Пестрецы, ул. Молодежная. Сквер Центральной районной больницы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222.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Ленино-Кокушкино, ул. Центральная. Парк в с. Ленино-Кокушкино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Пестрецы. Набережная р. Меши,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Пестрецы. Набережная р. Меши,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Пестрецы. Детский парк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Богородское, ул. Центральная. Яблоневый сад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Рыбно-Слободский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Слобода, ул. Ленина. Улица Ленина,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Слобода, ул. Ленина. Улица Ленина,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Слобода, ул. Ленина. Улица Ленина,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Слобода. Пляж на р. Каме,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Рыбная Слобода. Пляж на р. Каме,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Сабинский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Береговая линия р. Сабинки,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Береговая линия р. Сабинки, 4-я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Парк по ул. З.Юсупова,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Парк по ул. З.Юсупова,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Улица З.Юсупова,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Улица З.Юсупова,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Богатые Сабы. Парк Афганцев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Сармановский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Сарманово, ул. Ленина. Центральный парк,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Джалиль, ул. Ленина. Центральный сквер,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Джалиль, ул. Ленина. Центральный сквер,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Джалиль. Парк 50-летия НГДУ "ДжалильНефть",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п.г.т. Джалиль. Парк 50-летия НГДУ "ДжалильНефть", 2-я </w:t>
            </w:r>
            <w:r>
              <w:lastRenderedPageBreak/>
              <w:t>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244.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Джалиль. Парк Ветеранов Великой Отечественной войны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Спасский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Болгар, ул. 40 лет Октября. Улица 40 лет Октября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Болгар, ул. Пионерская. Реконструкция и благоустройство центральной площади в г. Болгар,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Болгар, ул. Пионерская. Реконструкция и благоустройство центральной площади в г. Болгар,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Ржавец. Пляж на левом берегу р. Волги,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Ржавец. Пляж на левом берегу р. Волги,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Тетюшский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Тетюши. Городской пруд,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Тетюши. Городской пруд,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Тетюши, район Южный. Парк Победы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Тетюши. Парк "Спортивный"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Тукаевский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д. Старые Ерыклы. Парк "100-летие ТАССР"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Бетьки. Парк "Зеленый островок"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пос. совхоза "Татарстан". Парк Дружбы народов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Шильнебаш. Парк "Рябинушка"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Тюлячинский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Тюлячи. Парк "Спортивный",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Тюлячи. Парк "Спортивный",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Тюлячи. Благоустройство водоохранной зоны р. Тюлячки,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Тюлячи. Благоустройство водоохранной зоны р. Тюлячки,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Тюлячи. Улица Ленина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Черемшанский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Черемшан, ул. Советская. Парк Победы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Черемшан. Парк "Озерный"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с. Черемшан. Набережная р. Черемшан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266.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Чистопольский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Чистополь. Бульвар по ул. Карла Маркса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Чистополь. Набережная р. Камы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Чистополь. Улица Энгельса,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Чистополь. Улица Энгельса,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Чистополь. Рыночная площадь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Ютазинский муниципальный район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Уруссу, ул. Ф.Каримова. Парк отдыха,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Уруссу, ул. Ф.Каримова. Парк отдыха,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Уруссу. Набережная озера "Старый карьер",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п.г.т. Уруссу. Набережная озера "Старый карьер",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</w:t>
            </w:r>
          </w:p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площадь Азатлык. Площадь Азатлык,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площадь Азатлык. Площадь Азатлык,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ЗЯБ, ул. Низаметдинова. Парк отдыха в пос. ЗЯБ,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ЗЯБ, ул. Низаметдинова. Парк отдыха в пос. ЗЯБ,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ГЭС, пр. имени Мусы Джалиля. Парк культуры и отдыха в пос. ГЭС,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Челны, пос. ГЭС, пр. имени Мусы Джалиля. Парк культуры и отдыха в пос. ГЭС,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Бульвар Юных ленинцев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Парк "Гренада",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Парк "Гренада",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Парк "Прибрежный",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Парк "Прибрежный",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Боровецкий бульвар и родник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</w:tcPr>
          <w:p w:rsidR="00AB4DFE" w:rsidRDefault="00AB4DFE">
            <w:pPr>
              <w:pStyle w:val="ConsPlusNormal"/>
              <w:jc w:val="both"/>
            </w:pPr>
            <w:r>
              <w:t>г. Набережные Челны. Пешеходный бульвар на Автозаводском проспекте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2693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г. Казань</w:t>
            </w:r>
          </w:p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Абсалямова. Сквер по ул. Абсалямова,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Абсалямова. Сквер по ул. Абсалямова,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М.Салимжанова. Набережная системы озер Кабан,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М.Салимжанова. Набережная системы озер Кабан,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Пр. Победы. Горкинский и Ометьевский лесопарк, 3-я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Декабристов, ул. Сибгата Хакима. Бульвар по ул. Декабристов от ул. Чистопольской до ул. Сибгата Хакима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Сибгата Хакима. Благоустройство территории по ул. Сибгата Хакима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Карбышева. Парк у жилого комплекса "Комсомолец"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Юлиуса Фучика. Бульвар по ул. Ю.Фучика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Копылова. Парк "Крылья Советов"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Белинского. Сквер Орджоникидзе,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Белинского. Сквер Орджоникидзе,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пос. Юдино. Площадь у Дворца культуры железнодорожников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Сибгата Хакима. Территория вокруг Центра семьи "Казан"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Дубравная. Входная группа "Дубрава"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Парковая. Пляж озера Комсомольское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Горьковское Шоссе, участок 121а. Озеро Лебяжье,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ул. Горьковское Шоссе, участок 121а. Озеро Лебяжье,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 xml:space="preserve">г. Казань. Парк на территории жилого комплекса </w:t>
            </w:r>
            <w:r>
              <w:lastRenderedPageBreak/>
              <w:t>"Салават Купере"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307.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Казань, пересечение ул. Декабристов и ул. Восстания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Парк Победы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Бульвар по ул. Гарифьянова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Пляж "Локомотив"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Территория под мостом "Миллениум"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Ноксинский лес, 1-я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Ноксинский лес, 2-я очередь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Парк по ул. Авангардной</w:t>
            </w:r>
          </w:p>
        </w:tc>
      </w:tr>
      <w:tr w:rsidR="00AB4DFE">
        <w:tc>
          <w:tcPr>
            <w:tcW w:w="817" w:type="dxa"/>
          </w:tcPr>
          <w:p w:rsidR="00AB4DFE" w:rsidRDefault="00AB4DFE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693" w:type="dxa"/>
            <w:vMerge/>
          </w:tcPr>
          <w:p w:rsidR="00AB4DFE" w:rsidRDefault="00AB4DFE"/>
        </w:tc>
        <w:tc>
          <w:tcPr>
            <w:tcW w:w="5556" w:type="dxa"/>
            <w:vAlign w:val="center"/>
          </w:tcPr>
          <w:p w:rsidR="00AB4DFE" w:rsidRDefault="00AB4DFE">
            <w:pPr>
              <w:pStyle w:val="ConsPlusNormal"/>
              <w:jc w:val="both"/>
            </w:pPr>
            <w:r>
              <w:t>г. Казань. Парк у Дворца культуры им. С.Саид-Галеева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1"/>
      </w:pPr>
      <w:r>
        <w:t>Приложение N 3</w:t>
      </w:r>
    </w:p>
    <w:p w:rsidR="00AB4DFE" w:rsidRDefault="00AB4DFE">
      <w:pPr>
        <w:pStyle w:val="ConsPlusNormal"/>
        <w:jc w:val="right"/>
      </w:pPr>
      <w:r>
        <w:t>к государственной программе</w:t>
      </w:r>
    </w:p>
    <w:p w:rsidR="00AB4DFE" w:rsidRDefault="00AB4DFE">
      <w:pPr>
        <w:pStyle w:val="ConsPlusNormal"/>
        <w:jc w:val="right"/>
      </w:pPr>
      <w:r>
        <w:t>"Формирование современной городской среды</w:t>
      </w:r>
    </w:p>
    <w:p w:rsidR="00AB4DFE" w:rsidRDefault="00AB4DFE">
      <w:pPr>
        <w:pStyle w:val="ConsPlusNormal"/>
        <w:jc w:val="right"/>
      </w:pPr>
      <w:r>
        <w:t>на территории Республики Татарстан"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bookmarkStart w:id="6" w:name="P2047"/>
      <w:bookmarkEnd w:id="6"/>
      <w:r>
        <w:t>АДРЕСНЫЙ ПЕРЕЧЕНЬ</w:t>
      </w:r>
    </w:p>
    <w:p w:rsidR="00AB4DFE" w:rsidRDefault="00AB4DFE">
      <w:pPr>
        <w:pStyle w:val="ConsPlusTitle"/>
        <w:jc w:val="center"/>
      </w:pPr>
      <w:r>
        <w:t>ОБЪЕКТОВ НЕДВИЖИМОГО ИМУЩЕСТВА (ВКЛЮЧАЯ ОБЪЕКТЫ</w:t>
      </w:r>
    </w:p>
    <w:p w:rsidR="00AB4DFE" w:rsidRDefault="00AB4DFE">
      <w:pPr>
        <w:pStyle w:val="ConsPlusTitle"/>
        <w:jc w:val="center"/>
      </w:pPr>
      <w:r>
        <w:t xml:space="preserve">НЕЗАВЕРШЕННОГО СТРОИТЕЛЬСТВА) И ЗЕМЕЛЬНЫХ </w:t>
      </w:r>
      <w:r>
        <w:lastRenderedPageBreak/>
        <w:t>УЧАСТКОВ,</w:t>
      </w:r>
    </w:p>
    <w:p w:rsidR="00AB4DFE" w:rsidRDefault="00AB4DFE">
      <w:pPr>
        <w:pStyle w:val="ConsPlusTitle"/>
        <w:jc w:val="center"/>
      </w:pPr>
      <w:r>
        <w:t>НАХОДЯЩИХСЯ В СОБСТВЕННОСТИ (ПОЛЬЗОВАНИИ) ЮРИДИЧЕСКИХ ЛИЦ</w:t>
      </w:r>
    </w:p>
    <w:p w:rsidR="00AB4DFE" w:rsidRDefault="00AB4DFE">
      <w:pPr>
        <w:pStyle w:val="ConsPlusTitle"/>
        <w:jc w:val="center"/>
      </w:pPr>
      <w:r>
        <w:t>И ИНДИВИДУАЛЬНЫХ ПРЕДПРИНИМАТЕЛЕЙ, КОТОРЫЕ ПОДЛЕЖАТ</w:t>
      </w:r>
    </w:p>
    <w:p w:rsidR="00AB4DFE" w:rsidRDefault="00AB4DFE">
      <w:pPr>
        <w:pStyle w:val="ConsPlusTitle"/>
        <w:jc w:val="center"/>
      </w:pPr>
      <w:r>
        <w:t>БЛАГОУСТРОЙСТВУ НЕ ПОЗДНЕЕ 2024 ГОДА ЗА СЧЕТ СРЕДСТВ</w:t>
      </w:r>
    </w:p>
    <w:p w:rsidR="00AB4DFE" w:rsidRDefault="00AB4DFE">
      <w:pPr>
        <w:pStyle w:val="ConsPlusTitle"/>
        <w:jc w:val="center"/>
      </w:pPr>
      <w:r>
        <w:t>УКАЗАННЫХ ЛИЦ В СООТВЕТСТВИИ С ЗАКЛЮЧЕННЫМИ СОГЛАШЕНИЯМИ</w:t>
      </w:r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762"/>
      </w:tblGrid>
      <w:tr w:rsidR="00AB4DFE">
        <w:tc>
          <w:tcPr>
            <w:tcW w:w="680" w:type="dxa"/>
          </w:tcPr>
          <w:p w:rsidR="00AB4DFE" w:rsidRDefault="00AB4D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  <w:jc w:val="center"/>
            </w:pPr>
            <w:r>
              <w:t>Адрес объекта и наименование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Азнакаевский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Азнакаево. Благоустройство части улицы Нефтяников, 2-я очередь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Актанышский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с. Актаныш. Объект "Реконструкция центрального рынка в с. Актаныш"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3.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Бавлинский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Бавлы, ул. Пушкина, д. 26 А. Благоустройство территории, прилегающей к зданию ООО "Жилсервис"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4.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Верхнеуслонский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с. Верхний Услон. Развитие исторического ландшафтного парка "Соколка"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5.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Дрожжановский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с. Татарский Саплык. Благоустройство территории, прилегающей к гидротехническим сооружениям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6.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Елабужский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 xml:space="preserve">г. Елабуга, бульвар им. Г.Тукая. Благоустройство </w:t>
            </w:r>
            <w:r>
              <w:lastRenderedPageBreak/>
              <w:t>территорий, прилегающих к объектам торговли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572" w:type="dxa"/>
            <w:vMerge w:val="restart"/>
          </w:tcPr>
          <w:p w:rsidR="00AB4DFE" w:rsidRDefault="00AB4DFE">
            <w:pPr>
              <w:pStyle w:val="ConsPlusNormal"/>
            </w:pPr>
            <w:r>
              <w:t>Менделеевский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Менделеевск, ул. Чоловского. Благоустройство территории городского рынка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8.</w:t>
            </w:r>
          </w:p>
        </w:tc>
        <w:tc>
          <w:tcPr>
            <w:tcW w:w="3572" w:type="dxa"/>
            <w:vMerge/>
          </w:tcPr>
          <w:p w:rsidR="00AB4DFE" w:rsidRDefault="00AB4DFE"/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Менделеевск, ул. Фомина. Благоустройство территории, прилегающей к кафе "Фидилина"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9.</w:t>
            </w:r>
          </w:p>
        </w:tc>
        <w:tc>
          <w:tcPr>
            <w:tcW w:w="3572" w:type="dxa"/>
            <w:vMerge w:val="restart"/>
          </w:tcPr>
          <w:p w:rsidR="00AB4DFE" w:rsidRDefault="00AB4DFE">
            <w:pPr>
              <w:pStyle w:val="ConsPlusNormal"/>
            </w:pPr>
            <w:r>
              <w:t>Нижнекамский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Нижнекамск, пересечение пр. Мира и ул. Сююмбике. Благоустройство территории, прилегающей к торговому центру (незавершенное строительство)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10.</w:t>
            </w:r>
          </w:p>
        </w:tc>
        <w:tc>
          <w:tcPr>
            <w:tcW w:w="3572" w:type="dxa"/>
            <w:vMerge/>
          </w:tcPr>
          <w:p w:rsidR="00AB4DFE" w:rsidRDefault="00AB4DFE"/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Нижнекамск, пр. Химиков, д. 78 Е. Благоустройство территории, прилегающей к торговому павильону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11.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Нурлатский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с. Средняя Камышла. Благоустройство территории, прилегающей к торговому центру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12.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Спасский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Болгар, пересечение ул. Рыночной и ул. Вертынской. Благоустройство территории, прилегающей к объекту торговли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13.</w:t>
            </w:r>
          </w:p>
        </w:tc>
        <w:tc>
          <w:tcPr>
            <w:tcW w:w="3572" w:type="dxa"/>
            <w:vMerge w:val="restart"/>
          </w:tcPr>
          <w:p w:rsidR="00AB4DFE" w:rsidRDefault="00AB4DFE">
            <w:pPr>
              <w:pStyle w:val="ConsPlusNormal"/>
            </w:pPr>
            <w:r>
              <w:t>Ютазинский муниципальный район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п.г.т. Уруссу, пересечение пр. Южный и ул. Восточной. Благоустройство территории, прилегающей к магазину "Пятерочка" (незавершенное строительство)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14.</w:t>
            </w:r>
          </w:p>
        </w:tc>
        <w:tc>
          <w:tcPr>
            <w:tcW w:w="3572" w:type="dxa"/>
            <w:vMerge/>
          </w:tcPr>
          <w:p w:rsidR="00AB4DFE" w:rsidRDefault="00AB4DFE"/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п.г.т. Уруссу, ул. Козина. Благоустройство территории, прилегающей к магазину "Бистро"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15.</w:t>
            </w:r>
          </w:p>
        </w:tc>
        <w:tc>
          <w:tcPr>
            <w:tcW w:w="3572" w:type="dxa"/>
            <w:vMerge w:val="restart"/>
          </w:tcPr>
          <w:p w:rsidR="00AB4DFE" w:rsidRDefault="00AB4DFE">
            <w:pPr>
              <w:pStyle w:val="ConsPlusNormal"/>
            </w:pPr>
            <w:r>
              <w:t>г. Набережные Челны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Набережные Челны, Сармановский тракт (напротив жилого дома N 64). Благоустройство территории, прилегающей к центру ландшафтного дизайна "Бонсай" (незавершенное строительство)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16.</w:t>
            </w:r>
          </w:p>
        </w:tc>
        <w:tc>
          <w:tcPr>
            <w:tcW w:w="3572" w:type="dxa"/>
            <w:vMerge/>
          </w:tcPr>
          <w:p w:rsidR="00AB4DFE" w:rsidRDefault="00AB4DFE"/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Набережные Челны, пересечение пр. Мусы Джалиля и ул. Гагарина. Благоустройство территории, прилегающей к административному зданию (незавершенное строительство)</w:t>
            </w:r>
          </w:p>
        </w:tc>
      </w:tr>
      <w:tr w:rsidR="00AB4DFE">
        <w:tc>
          <w:tcPr>
            <w:tcW w:w="680" w:type="dxa"/>
          </w:tcPr>
          <w:p w:rsidR="00AB4DFE" w:rsidRDefault="00AB4DFE">
            <w:pPr>
              <w:pStyle w:val="ConsPlusNormal"/>
            </w:pPr>
            <w:r>
              <w:t>17.</w:t>
            </w:r>
          </w:p>
        </w:tc>
        <w:tc>
          <w:tcPr>
            <w:tcW w:w="3572" w:type="dxa"/>
          </w:tcPr>
          <w:p w:rsidR="00AB4DFE" w:rsidRDefault="00AB4DFE">
            <w:pPr>
              <w:pStyle w:val="ConsPlusNormal"/>
            </w:pPr>
            <w:r>
              <w:t>г. Казань</w:t>
            </w:r>
          </w:p>
        </w:tc>
        <w:tc>
          <w:tcPr>
            <w:tcW w:w="4762" w:type="dxa"/>
          </w:tcPr>
          <w:p w:rsidR="00AB4DFE" w:rsidRDefault="00AB4DFE">
            <w:pPr>
              <w:pStyle w:val="ConsPlusNormal"/>
            </w:pPr>
            <w:r>
              <w:t>г. Казань. Благоустройство территории набережной реки Ноксы, прилегающей к жилому комплексу "Весна"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1"/>
      </w:pPr>
      <w:r>
        <w:t>Приложение N 4</w:t>
      </w:r>
    </w:p>
    <w:p w:rsidR="00AB4DFE" w:rsidRDefault="00AB4DFE">
      <w:pPr>
        <w:pStyle w:val="ConsPlusNormal"/>
        <w:jc w:val="right"/>
      </w:pPr>
      <w:r>
        <w:t>к государственной программе</w:t>
      </w:r>
    </w:p>
    <w:p w:rsidR="00AB4DFE" w:rsidRDefault="00AB4DFE">
      <w:pPr>
        <w:pStyle w:val="ConsPlusNormal"/>
        <w:jc w:val="right"/>
      </w:pPr>
      <w:r>
        <w:t>"Формирование современной городской среды</w:t>
      </w:r>
    </w:p>
    <w:p w:rsidR="00AB4DFE" w:rsidRDefault="00AB4DFE">
      <w:pPr>
        <w:pStyle w:val="ConsPlusNormal"/>
        <w:jc w:val="right"/>
      </w:pPr>
      <w:r>
        <w:t>на территории Республики Татарстан"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bookmarkStart w:id="7" w:name="P2120"/>
      <w:bookmarkEnd w:id="7"/>
      <w:r>
        <w:t>ПОРЯДОК</w:t>
      </w:r>
    </w:p>
    <w:p w:rsidR="00AB4DFE" w:rsidRDefault="00AB4DFE">
      <w:pPr>
        <w:pStyle w:val="ConsPlusTitle"/>
        <w:jc w:val="center"/>
      </w:pPr>
      <w:r>
        <w:t>ПРОВЕДЕНИЯ ИНВЕНТАРИЗАЦИИ УРОВНЯ БЛАГОУСТРОЙСТВА</w:t>
      </w:r>
    </w:p>
    <w:p w:rsidR="00AB4DFE" w:rsidRDefault="00AB4DFE">
      <w:pPr>
        <w:pStyle w:val="ConsPlusTitle"/>
        <w:jc w:val="center"/>
      </w:pPr>
      <w:r>
        <w:t>ИНДИВИДУАЛЬНЫХ ЖИЛЫХ ДОМОВ И ЗЕМЕЛЬНЫХ УЧАСТКОВ,</w:t>
      </w:r>
    </w:p>
    <w:p w:rsidR="00AB4DFE" w:rsidRDefault="00AB4DFE">
      <w:pPr>
        <w:pStyle w:val="ConsPlusTitle"/>
        <w:jc w:val="center"/>
      </w:pPr>
      <w:r>
        <w:t>ПРЕДОСТАВЛЕННЫХ ДЛЯ ИХ РАЗМЕЩЕНИЯ, НА ТЕРРИТОРИИ</w:t>
      </w:r>
    </w:p>
    <w:p w:rsidR="00AB4DFE" w:rsidRDefault="00AB4DFE">
      <w:pPr>
        <w:pStyle w:val="ConsPlusTitle"/>
        <w:jc w:val="center"/>
      </w:pPr>
      <w:r>
        <w:t>РЕСПУБЛИКИ ТАТАРСТАН</w:t>
      </w:r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2"/>
      </w:pPr>
      <w:r>
        <w:t>1. Общие положения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 xml:space="preserve">1.1. Настоящий Порядок проведения инвентаризации </w:t>
      </w:r>
      <w:r>
        <w:lastRenderedPageBreak/>
        <w:t xml:space="preserve">уровня благоустройства индивидуальных жилых домов и земельных участков, предоставленных для их размещения, на территории Республики Татарстан (далее - Порядок) разработан во исполнение </w:t>
      </w:r>
      <w:hyperlink r:id="rId38" w:history="1">
        <w:r>
          <w:rPr>
            <w:color w:val="0000FF"/>
          </w:rPr>
          <w:t>подпункта "и" пункта 9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AB4DFE" w:rsidRDefault="00AB4DFE">
      <w:pPr>
        <w:pStyle w:val="ConsPlusNormal"/>
        <w:jc w:val="both"/>
      </w:pPr>
      <w:r>
        <w:t xml:space="preserve">(п. 1.1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1.2. Целью проведения инвентаризации уровня благоустройства индивидуальных жилых домов и земельных участков, предоставленных для их размещения, является выявление индивидуальных жилых домов и земельных участков, предоставленных для их размещения, не соответствующих требованиям правил благоустройства, утвер</w:t>
      </w:r>
      <w:r>
        <w:lastRenderedPageBreak/>
        <w:t>жденных в муниципальном образовании, и заключение соглашений с собственниками (пользователями) таких домов (собственниками (землепользователями) земельных участков) об их благоустройстве не позднее 2024 года.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1.3. В целях реализации настоящего Порядка под благоустройством понимается комплекс мероприятий, направленных на обеспечение безопасных, удобных условий проживания граждан, поддержание и улучшение санитарного, экологического и эстетического состояния территории.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2"/>
      </w:pPr>
      <w:r>
        <w:t>2. Муниципальная инвентаризационная комиссия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2.1. Для проведения инвентаризации создается муниципальная инвентаризационная комиссия (далее - Комиссия).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2.2. Состав Комиссии, порядок ее формирования и деятельности определяется муниципальным правовым актом главы муниципального образования Республики Татарстан.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2.3. Полномочия Комиссии, в том числе председателя Комиссии, секретаря Комиссии определяются муниципальным правовым актом главы муниципального образования </w:t>
      </w:r>
      <w:r>
        <w:lastRenderedPageBreak/>
        <w:t>Республики Татарстан и настоящим Порядком.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  <w:outlineLvl w:val="2"/>
      </w:pPr>
      <w:r>
        <w:t>3. Порядок проведения инвентаризации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3.1. Инвентаризация индивидуальных жилых домов и земельных участков, предоставленных для их размещения, проводится в соответствии с графиком, утверждаемым председателем Комиссии (далее - график).</w:t>
      </w:r>
    </w:p>
    <w:p w:rsidR="00AB4DFE" w:rsidRDefault="00AB4DFE">
      <w:pPr>
        <w:pStyle w:val="ConsPlusNormal"/>
        <w:jc w:val="both"/>
      </w:pPr>
      <w:r>
        <w:t xml:space="preserve">(п. 3.1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В графике указываются дата, время и место проведения инвентаризации.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3.2. Инвентаризация проводится путем натурного обследования территории и расположенных на ней элементов.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3.3. По итогам проведения инвентаризации индивидуальных жилых домов и земельных участков, предоставленных для их размещения, Комиссией составляется </w:t>
      </w:r>
      <w:hyperlink w:anchor="P2165" w:history="1">
        <w:r>
          <w:rPr>
            <w:color w:val="0000FF"/>
          </w:rPr>
          <w:t>паспорт</w:t>
        </w:r>
      </w:hyperlink>
      <w:r>
        <w:t xml:space="preserve"> благоустройства индивидуальных жилых домов и земельных участков, предоставленных для их размещения, по форме согласно приложению к настоящему Порядку. Указанный паспорт подписывается всеми членами Комиссии.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 xml:space="preserve">3.4. По результатам инвентаризации индивидуальных </w:t>
      </w:r>
      <w:r>
        <w:lastRenderedPageBreak/>
        <w:t>жилых домов и земельных участков, предоставленных для их размещения, органом местного самоуправления муниципального образования заключается соглашение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благоустройства.</w:t>
      </w:r>
    </w:p>
    <w:p w:rsidR="00AB4DFE" w:rsidRDefault="00AB4DF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КМ РТ от 13.09.2019 N 830)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2"/>
      </w:pPr>
      <w:r>
        <w:t>Приложение</w:t>
      </w:r>
    </w:p>
    <w:p w:rsidR="00AB4DFE" w:rsidRDefault="00AB4DFE">
      <w:pPr>
        <w:pStyle w:val="ConsPlusNormal"/>
        <w:jc w:val="right"/>
      </w:pPr>
      <w:r>
        <w:t>к Порядку проведения инвентаризации уровня</w:t>
      </w:r>
    </w:p>
    <w:p w:rsidR="00AB4DFE" w:rsidRDefault="00AB4DFE">
      <w:pPr>
        <w:pStyle w:val="ConsPlusNormal"/>
        <w:jc w:val="right"/>
      </w:pPr>
      <w:r>
        <w:t>благоустройства индивидуальных жилых домов</w:t>
      </w:r>
    </w:p>
    <w:p w:rsidR="00AB4DFE" w:rsidRDefault="00AB4DFE">
      <w:pPr>
        <w:pStyle w:val="ConsPlusNormal"/>
        <w:jc w:val="right"/>
      </w:pPr>
      <w:r>
        <w:t>и земельных участков, предоставленных для</w:t>
      </w:r>
    </w:p>
    <w:p w:rsidR="00AB4DFE" w:rsidRDefault="00AB4DFE">
      <w:pPr>
        <w:pStyle w:val="ConsPlusNormal"/>
        <w:jc w:val="right"/>
      </w:pPr>
      <w:r>
        <w:t>их размещения на территории</w:t>
      </w:r>
    </w:p>
    <w:p w:rsidR="00AB4DFE" w:rsidRDefault="00AB4DFE">
      <w:pPr>
        <w:pStyle w:val="ConsPlusNormal"/>
        <w:jc w:val="right"/>
      </w:pPr>
      <w:r>
        <w:t>Республики Татарстан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</w:pPr>
      <w:r>
        <w:t>Форма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center"/>
      </w:pPr>
      <w:bookmarkStart w:id="8" w:name="P2165"/>
      <w:bookmarkEnd w:id="8"/>
      <w:r>
        <w:t>ПАСПОРТ</w:t>
      </w:r>
    </w:p>
    <w:p w:rsidR="00AB4DFE" w:rsidRDefault="00AB4DFE">
      <w:pPr>
        <w:pStyle w:val="ConsPlusNormal"/>
        <w:jc w:val="center"/>
      </w:pPr>
      <w:r>
        <w:t>благоустройства индивидуального жилого дома и земельного</w:t>
      </w:r>
    </w:p>
    <w:p w:rsidR="00AB4DFE" w:rsidRDefault="00AB4DFE">
      <w:pPr>
        <w:pStyle w:val="ConsPlusNormal"/>
        <w:jc w:val="center"/>
      </w:pPr>
      <w:r>
        <w:t>участка, предоставленного для его размещения,</w:t>
      </w:r>
    </w:p>
    <w:p w:rsidR="00AB4DFE" w:rsidRDefault="00AB4DFE">
      <w:pPr>
        <w:pStyle w:val="ConsPlusNormal"/>
        <w:jc w:val="center"/>
      </w:pPr>
      <w:r>
        <w:t>по состоянию на _________________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center"/>
        <w:outlineLvl w:val="3"/>
      </w:pPr>
      <w:r>
        <w:t>1. Общие сведения о территории благоустройства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89"/>
        <w:gridCol w:w="3260"/>
      </w:tblGrid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Адрес расположения земельного участка и индивидуального жилого дома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Кадастровый номер индивидуального жилого дома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Площадь земельного участка, кв. метров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Количество проживающих в индивидуальном жилом доме, человек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89" w:type="dxa"/>
          </w:tcPr>
          <w:p w:rsidR="00AB4DFE" w:rsidRDefault="00AB4DFE">
            <w:pPr>
              <w:pStyle w:val="ConsPlusNormal"/>
              <w:jc w:val="both"/>
            </w:pPr>
            <w:r>
              <w:t>Оценка уровня благоустроенности территории (требует благоустройства, не требует благоустройства, требует частичного благоустройства)</w:t>
            </w:r>
          </w:p>
        </w:tc>
        <w:tc>
          <w:tcPr>
            <w:tcW w:w="3260" w:type="dxa"/>
          </w:tcPr>
          <w:p w:rsidR="00AB4DFE" w:rsidRDefault="00AB4DFE">
            <w:pPr>
              <w:pStyle w:val="ConsPlusNormal"/>
            </w:pP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center"/>
        <w:outlineLvl w:val="3"/>
      </w:pPr>
      <w:r>
        <w:t>2. Характеристика благоустройства</w:t>
      </w:r>
    </w:p>
    <w:p w:rsidR="00AB4DFE" w:rsidRDefault="00AB4D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2"/>
        <w:gridCol w:w="2041"/>
        <w:gridCol w:w="1928"/>
      </w:tblGrid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  <w:jc w:val="center"/>
            </w:pPr>
            <w:r>
              <w:t>Значение показателя (да/нет)</w:t>
            </w:r>
          </w:p>
        </w:tc>
        <w:tc>
          <w:tcPr>
            <w:tcW w:w="1928" w:type="dxa"/>
          </w:tcPr>
          <w:p w:rsidR="00AB4DFE" w:rsidRDefault="00AB4DF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B4DFE" w:rsidRDefault="00AB4DFE">
            <w:pPr>
              <w:pStyle w:val="ConsPlusNormal"/>
              <w:jc w:val="center"/>
            </w:pPr>
            <w:r>
              <w:t>4</w:t>
            </w: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Наличие домовых знаков адресации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Обеспечение надлежащего санитарного состояния прилегающей территории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Захламленность прилегающей территории (складирование угля, тары, дров, крупногабаритных отходов, мусора, строительных материалов, неисправных (разукомплектованных) транспортных средств за территорией домовладения)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Наличие на уличных проездах прилегающей территории заграждений, затрудняющих доступ или препятствующих доступу специального транспорта и уборочной техники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Наличие дворовых построек, выгребных ям за территорией домовладения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Содержание в порядке зеленых насаждений в границах домовладения, проведение санитарной обрезки кустарников и деревьев, стрижка газонов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709" w:type="dxa"/>
          </w:tcPr>
          <w:p w:rsidR="00AB4DFE" w:rsidRDefault="00AB4DF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252" w:type="dxa"/>
          </w:tcPr>
          <w:p w:rsidR="00AB4DFE" w:rsidRDefault="00AB4DFE">
            <w:pPr>
              <w:pStyle w:val="ConsPlusNormal"/>
              <w:jc w:val="both"/>
            </w:pPr>
            <w:r>
              <w:t>Внешний вид индивидуального жилого дома и ограждения участка соответствует требованиям утвержденных правил благоустройства территории</w:t>
            </w:r>
          </w:p>
        </w:tc>
        <w:tc>
          <w:tcPr>
            <w:tcW w:w="204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928" w:type="dxa"/>
          </w:tcPr>
          <w:p w:rsidR="00AB4DFE" w:rsidRDefault="00AB4DFE">
            <w:pPr>
              <w:pStyle w:val="ConsPlusNormal"/>
            </w:pP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nformat"/>
        <w:jc w:val="both"/>
      </w:pPr>
      <w:r>
        <w:t xml:space="preserve">    Предложения  по  видам  работ по благоустройству индивидуального жилого</w:t>
      </w:r>
    </w:p>
    <w:p w:rsidR="00AB4DFE" w:rsidRDefault="00AB4DFE">
      <w:pPr>
        <w:pStyle w:val="ConsPlusNonformat"/>
        <w:jc w:val="both"/>
      </w:pPr>
      <w:r>
        <w:t>дома   и   земельного   участка,   предоставленного   для  его  размещения:</w:t>
      </w:r>
    </w:p>
    <w:p w:rsidR="00AB4DFE" w:rsidRDefault="00AB4DFE">
      <w:pPr>
        <w:pStyle w:val="ConsPlusNonformat"/>
        <w:jc w:val="both"/>
      </w:pPr>
      <w:r>
        <w:t>___________________________________________________________________________</w:t>
      </w:r>
    </w:p>
    <w:p w:rsidR="00AB4DFE" w:rsidRDefault="00AB4DFE">
      <w:pPr>
        <w:pStyle w:val="ConsPlusNonformat"/>
        <w:jc w:val="both"/>
      </w:pPr>
      <w:r>
        <w:t>___________________________________________________________________________</w:t>
      </w:r>
    </w:p>
    <w:p w:rsidR="00AB4DFE" w:rsidRDefault="00AB4DFE">
      <w:pPr>
        <w:pStyle w:val="ConsPlusNonformat"/>
        <w:jc w:val="both"/>
      </w:pPr>
      <w:r>
        <w:t>___________________________________________________________________________</w:t>
      </w:r>
    </w:p>
    <w:p w:rsidR="00AB4DFE" w:rsidRDefault="00AB4DFE">
      <w:pPr>
        <w:pStyle w:val="ConsPlusNonformat"/>
        <w:jc w:val="both"/>
      </w:pPr>
    </w:p>
    <w:p w:rsidR="00AB4DFE" w:rsidRDefault="00AB4DFE">
      <w:pPr>
        <w:pStyle w:val="ConsPlusNonformat"/>
        <w:jc w:val="both"/>
      </w:pPr>
      <w:r>
        <w:t xml:space="preserve">    Дата проведения инвентаризации: "__" ___________ 20__ г.</w:t>
      </w:r>
    </w:p>
    <w:p w:rsidR="00AB4DFE" w:rsidRDefault="00AB4DFE">
      <w:pPr>
        <w:pStyle w:val="ConsPlusNonformat"/>
        <w:jc w:val="both"/>
      </w:pPr>
    </w:p>
    <w:p w:rsidR="00AB4DFE" w:rsidRDefault="00AB4DFE">
      <w:pPr>
        <w:pStyle w:val="ConsPlusNonformat"/>
        <w:jc w:val="both"/>
      </w:pPr>
      <w:r>
        <w:t xml:space="preserve">    Ф.И.О.   (при   наличии),  наименования  должностей  и  подписи  членов</w:t>
      </w:r>
    </w:p>
    <w:p w:rsidR="00AB4DFE" w:rsidRDefault="00AB4DFE">
      <w:pPr>
        <w:pStyle w:val="ConsPlusNonformat"/>
        <w:jc w:val="both"/>
      </w:pPr>
      <w:r>
        <w:t>инвентаризационной комиссии: _____________________________ /_____________ /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right"/>
        <w:outlineLvl w:val="1"/>
      </w:pPr>
      <w:r>
        <w:t>Приложение N 5</w:t>
      </w:r>
    </w:p>
    <w:p w:rsidR="00AB4DFE" w:rsidRDefault="00AB4DFE">
      <w:pPr>
        <w:pStyle w:val="ConsPlusNormal"/>
        <w:jc w:val="right"/>
      </w:pPr>
      <w:r>
        <w:t>к государственной программе</w:t>
      </w:r>
    </w:p>
    <w:p w:rsidR="00AB4DFE" w:rsidRDefault="00AB4DFE">
      <w:pPr>
        <w:pStyle w:val="ConsPlusNormal"/>
        <w:jc w:val="right"/>
      </w:pPr>
      <w:r>
        <w:t>"Формирование современной городской среды</w:t>
      </w:r>
    </w:p>
    <w:p w:rsidR="00AB4DFE" w:rsidRDefault="00AB4DFE">
      <w:pPr>
        <w:pStyle w:val="ConsPlusNormal"/>
        <w:jc w:val="right"/>
      </w:pPr>
      <w:r>
        <w:t>на территории Республики Татарстан"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Title"/>
        <w:jc w:val="center"/>
      </w:pPr>
      <w:bookmarkStart w:id="9" w:name="P2253"/>
      <w:bookmarkEnd w:id="9"/>
      <w:r>
        <w:t>ЦЕЛЬ, ЗАДАЧИ, ИНДИКАТОРЫ</w:t>
      </w:r>
    </w:p>
    <w:p w:rsidR="00AB4DFE" w:rsidRDefault="00AB4DFE">
      <w:pPr>
        <w:pStyle w:val="ConsPlusTitle"/>
        <w:jc w:val="center"/>
      </w:pPr>
      <w:r>
        <w:t>ОЦЕНКИ РЕЗУЛЬТАТОВ И ФИНАНСИРОВАНИЕ ПО МЕРОПРИЯТИЯМ</w:t>
      </w:r>
    </w:p>
    <w:p w:rsidR="00AB4DFE" w:rsidRDefault="00AB4DFE">
      <w:pPr>
        <w:pStyle w:val="ConsPlusTitle"/>
        <w:jc w:val="center"/>
      </w:pPr>
      <w:r>
        <w:t>ГОСУДАРСТВЕННОЙ ПРОГРАММЫ "ФОРМИРОВАНИЕ СОВРЕМЕННОЙ</w:t>
      </w:r>
    </w:p>
    <w:p w:rsidR="00AB4DFE" w:rsidRDefault="00AB4DFE">
      <w:pPr>
        <w:pStyle w:val="ConsPlusTitle"/>
        <w:jc w:val="center"/>
      </w:pPr>
      <w:r>
        <w:lastRenderedPageBreak/>
        <w:t>ГОРОДСКОЙ СРЕДЫ НА ТЕРРИТОРИИ РЕСПУБЛИКИ ТАТАРСТАН"</w:t>
      </w:r>
    </w:p>
    <w:p w:rsidR="00AB4DFE" w:rsidRDefault="00AB4D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D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DFE" w:rsidRDefault="00AB4D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13.09.2019 N 830)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sectPr w:rsidR="00AB4DF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1374"/>
        <w:gridCol w:w="964"/>
        <w:gridCol w:w="2721"/>
        <w:gridCol w:w="778"/>
        <w:gridCol w:w="784"/>
        <w:gridCol w:w="784"/>
        <w:gridCol w:w="784"/>
        <w:gridCol w:w="784"/>
        <w:gridCol w:w="784"/>
        <w:gridCol w:w="784"/>
        <w:gridCol w:w="784"/>
        <w:gridCol w:w="1474"/>
        <w:gridCol w:w="1417"/>
        <w:gridCol w:w="1417"/>
        <w:gridCol w:w="1417"/>
        <w:gridCol w:w="1361"/>
        <w:gridCol w:w="1417"/>
        <w:gridCol w:w="1417"/>
      </w:tblGrid>
      <w:tr w:rsidR="00AB4DFE">
        <w:tc>
          <w:tcPr>
            <w:tcW w:w="254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37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96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Индикаторы оценки конечных результатов, единица измерения</w:t>
            </w:r>
          </w:p>
        </w:tc>
        <w:tc>
          <w:tcPr>
            <w:tcW w:w="6266" w:type="dxa"/>
            <w:gridSpan w:val="8"/>
          </w:tcPr>
          <w:p w:rsidR="00AB4DFE" w:rsidRDefault="00AB4DFE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9920" w:type="dxa"/>
            <w:gridSpan w:val="7"/>
          </w:tcPr>
          <w:p w:rsidR="00AB4DFE" w:rsidRDefault="00AB4DFE">
            <w:pPr>
              <w:pStyle w:val="ConsPlusNormal"/>
              <w:jc w:val="center"/>
            </w:pPr>
            <w:r>
              <w:t xml:space="preserve">Объемы финансирования с указанием источника финансирования, тыс. рублей </w:t>
            </w:r>
            <w:hyperlink w:anchor="P246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B4DFE">
        <w:tc>
          <w:tcPr>
            <w:tcW w:w="2544" w:type="dxa"/>
            <w:vMerge/>
          </w:tcPr>
          <w:p w:rsidR="00AB4DFE" w:rsidRDefault="00AB4DFE"/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2017 год (базовый)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2024 год</w:t>
            </w: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B4DFE" w:rsidRDefault="00AB4D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19</w:t>
            </w:r>
          </w:p>
        </w:tc>
      </w:tr>
      <w:tr w:rsidR="00AB4DFE">
        <w:tc>
          <w:tcPr>
            <w:tcW w:w="23789" w:type="dxa"/>
            <w:gridSpan w:val="19"/>
            <w:vAlign w:val="center"/>
          </w:tcPr>
          <w:p w:rsidR="00AB4DFE" w:rsidRDefault="00AB4DFE">
            <w:pPr>
              <w:pStyle w:val="ConsPlusNormal"/>
              <w:jc w:val="center"/>
              <w:outlineLvl w:val="2"/>
            </w:pPr>
            <w:r>
              <w:t>Наименование цели: Повышение качества и комфорта городской среды на территории Республики Татарстан</w:t>
            </w:r>
          </w:p>
        </w:tc>
      </w:tr>
      <w:tr w:rsidR="00AB4DFE">
        <w:tc>
          <w:tcPr>
            <w:tcW w:w="23789" w:type="dxa"/>
            <w:gridSpan w:val="19"/>
            <w:vAlign w:val="center"/>
          </w:tcPr>
          <w:p w:rsidR="00AB4DFE" w:rsidRDefault="00AB4DFE">
            <w:pPr>
              <w:pStyle w:val="ConsPlusNormal"/>
              <w:jc w:val="both"/>
              <w:outlineLvl w:val="2"/>
            </w:pPr>
            <w:r>
              <w:t>Наименование задач: 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Реализация мероприятий федерального проекта "Формирование комфортной городской среды" (формирование современной городской среды), в том числе:</w:t>
            </w:r>
          </w:p>
        </w:tc>
        <w:tc>
          <w:tcPr>
            <w:tcW w:w="1374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 xml:space="preserve">МСАЖКХ </w:t>
            </w:r>
            <w:hyperlink w:anchor="P2464" w:history="1">
              <w:r>
                <w:rPr>
                  <w:color w:val="0000FF"/>
                </w:rPr>
                <w:t>&lt;1&gt;</w:t>
              </w:r>
            </w:hyperlink>
            <w:r>
              <w:t>, ГИСУ, ОМС (по согласованию)</w:t>
            </w:r>
          </w:p>
        </w:tc>
        <w:tc>
          <w:tcPr>
            <w:tcW w:w="964" w:type="dxa"/>
            <w:vMerge w:val="restart"/>
          </w:tcPr>
          <w:p w:rsidR="00AB4DFE" w:rsidRDefault="00AB4DFE">
            <w:pPr>
              <w:pStyle w:val="ConsPlusNormal"/>
            </w:pPr>
            <w:r>
              <w:t>2019 - 2024 гг.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78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298 664,0</w:t>
            </w:r>
          </w:p>
          <w:p w:rsidR="00AB4DFE" w:rsidRDefault="00AB4DFE">
            <w:pPr>
              <w:pStyle w:val="ConsPlusNormal"/>
              <w:jc w:val="center"/>
            </w:pPr>
            <w:r>
              <w:t>БРТ,</w:t>
            </w:r>
          </w:p>
          <w:p w:rsidR="00AB4DFE" w:rsidRDefault="00AB4DFE">
            <w:pPr>
              <w:pStyle w:val="ConsPlusNormal"/>
              <w:jc w:val="center"/>
            </w:pPr>
            <w:r>
              <w:t>1 333 251,7</w:t>
            </w:r>
          </w:p>
          <w:p w:rsidR="00AB4DFE" w:rsidRDefault="00AB4D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  <w:vMerge w:val="restart"/>
          </w:tcPr>
          <w:p w:rsidR="00AB4DFE" w:rsidRDefault="00DB40B9">
            <w:pPr>
              <w:pStyle w:val="ConsPlusNormal"/>
              <w:jc w:val="center"/>
            </w:pPr>
            <w:hyperlink w:anchor="P2463" w:history="1">
              <w:r w:rsidR="00AB4DFE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361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реализация комплексных проектов благоустройства муниципальных образований</w:t>
            </w:r>
          </w:p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Реализованы мероприятия по благоустройству, предусмотренные государственной программой "Формирование комфортной городской среды на территории Республики Татарстан" (количество обустроенных общественных пространств), не менее единиц накопительным итогом с 2019 года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74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36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Синхронизация выполняемых мероприятий по благоустройству с мероприятиями иных национальных и федеральных проектов</w:t>
            </w:r>
          </w:p>
        </w:tc>
        <w:tc>
          <w:tcPr>
            <w:tcW w:w="1374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Среднее значение индекса качества городской среды, условных единиц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Формирование перечня городов, в которых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и федеральных проектов</w:t>
            </w:r>
          </w:p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Количество городов с благоприятной городской средой, единиц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36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Обсуждение конкретных проектов создания комфортной городской среды</w:t>
            </w:r>
          </w:p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  <w:vMerge w:val="restart"/>
          </w:tcPr>
          <w:p w:rsidR="00AB4DFE" w:rsidRDefault="00AB4DFE">
            <w:pPr>
              <w:pStyle w:val="ConsPlusNormal"/>
              <w:jc w:val="both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778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  <w:vMerge w:val="restart"/>
          </w:tcPr>
          <w:p w:rsidR="00AB4DFE" w:rsidRDefault="00AB4DF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36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Проведение рейтингового голосования граждан, на территории проживания которых реализуются проекты по созданию комфортной городской среды, в ходе которого жители определяют приоритетные объекты для благоустройства</w:t>
            </w:r>
          </w:p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  <w:vMerge/>
          </w:tcPr>
          <w:p w:rsidR="00AB4DFE" w:rsidRDefault="00AB4DFE"/>
        </w:tc>
        <w:tc>
          <w:tcPr>
            <w:tcW w:w="778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784" w:type="dxa"/>
            <w:vMerge/>
          </w:tcPr>
          <w:p w:rsidR="00AB4DFE" w:rsidRDefault="00AB4DFE"/>
        </w:tc>
        <w:tc>
          <w:tcPr>
            <w:tcW w:w="1474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36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>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374" w:type="dxa"/>
            <w:vMerge/>
          </w:tcPr>
          <w:p w:rsidR="00AB4DFE" w:rsidRDefault="00AB4DFE"/>
        </w:tc>
        <w:tc>
          <w:tcPr>
            <w:tcW w:w="964" w:type="dxa"/>
            <w:vMerge/>
          </w:tcPr>
          <w:p w:rsidR="00AB4DFE" w:rsidRDefault="00AB4DFE"/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>Количество реализованных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единиц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361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  <w:tc>
          <w:tcPr>
            <w:tcW w:w="1417" w:type="dxa"/>
            <w:vMerge/>
          </w:tcPr>
          <w:p w:rsidR="00AB4DFE" w:rsidRDefault="00AB4DFE"/>
        </w:tc>
      </w:tr>
      <w:tr w:rsidR="00AB4DFE">
        <w:tc>
          <w:tcPr>
            <w:tcW w:w="20955" w:type="dxa"/>
            <w:gridSpan w:val="17"/>
            <w:vAlign w:val="center"/>
          </w:tcPr>
          <w:p w:rsidR="00AB4DFE" w:rsidRDefault="00AB4DFE">
            <w:pPr>
              <w:pStyle w:val="ConsPlusNormal"/>
              <w:jc w:val="center"/>
              <w:outlineLvl w:val="2"/>
            </w:pPr>
            <w:r>
              <w:t>Наименование задачи: 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1417" w:type="dxa"/>
            <w:vAlign w:val="center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Выполнение работ по благоустройству общественных территорий </w:t>
            </w:r>
            <w:r>
              <w:lastRenderedPageBreak/>
              <w:t>муниципальных образований Республики Татарстан (формирование современной городской среды)</w:t>
            </w:r>
          </w:p>
        </w:tc>
        <w:tc>
          <w:tcPr>
            <w:tcW w:w="1374" w:type="dxa"/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>МСАЖКХ, ГИСУ, ОМС (по согласованию)</w:t>
            </w:r>
          </w:p>
        </w:tc>
        <w:tc>
          <w:tcPr>
            <w:tcW w:w="964" w:type="dxa"/>
          </w:tcPr>
          <w:p w:rsidR="00AB4DFE" w:rsidRDefault="00AB4DFE">
            <w:pPr>
              <w:pStyle w:val="ConsPlusNormal"/>
            </w:pPr>
            <w:r>
              <w:t>2018 - 2024 гг.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  <w:jc w:val="both"/>
            </w:pPr>
            <w:r>
              <w:t xml:space="preserve">Площадь благоустроенных общественных территорий, </w:t>
            </w:r>
            <w:r>
              <w:lastRenderedPageBreak/>
              <w:t>приходящаяся на одного жителя Республики Татарстан, кв. метров</w:t>
            </w:r>
          </w:p>
        </w:tc>
        <w:tc>
          <w:tcPr>
            <w:tcW w:w="778" w:type="dxa"/>
          </w:tcPr>
          <w:p w:rsidR="00AB4DFE" w:rsidRDefault="00AB4DFE">
            <w:pPr>
              <w:pStyle w:val="ConsPlusNormal"/>
              <w:jc w:val="center"/>
            </w:pPr>
            <w:r>
              <w:lastRenderedPageBreak/>
              <w:t>1,7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784" w:type="dxa"/>
          </w:tcPr>
          <w:p w:rsidR="00AB4DFE" w:rsidRDefault="00AB4DF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2 014 500,0</w:t>
            </w:r>
          </w:p>
          <w:p w:rsidR="00AB4DFE" w:rsidRDefault="00AB4DFE">
            <w:pPr>
              <w:pStyle w:val="ConsPlusNormal"/>
              <w:jc w:val="center"/>
            </w:pPr>
            <w:r>
              <w:t>БРТ,</w:t>
            </w:r>
          </w:p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  <w:p w:rsidR="00AB4DFE" w:rsidRDefault="00AB4D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1 890 147,3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  <w:p w:rsidR="00AB4DFE" w:rsidRDefault="00AB4DFE">
            <w:pPr>
              <w:pStyle w:val="ConsPlusNormal"/>
              <w:jc w:val="center"/>
            </w:pPr>
            <w:r>
              <w:t>БРТ</w:t>
            </w:r>
          </w:p>
        </w:tc>
      </w:tr>
      <w:tr w:rsidR="00AB4DFE">
        <w:tc>
          <w:tcPr>
            <w:tcW w:w="2544" w:type="dxa"/>
          </w:tcPr>
          <w:p w:rsidR="00AB4DFE" w:rsidRDefault="00AB4DFE">
            <w:pPr>
              <w:pStyle w:val="ConsPlusNormal"/>
              <w:jc w:val="both"/>
            </w:pPr>
            <w:r>
              <w:lastRenderedPageBreak/>
              <w:t>Реализация проектов создания комфортной городской среды в малых городах и исторических поселениях Республики Татарстан за счет целевой дотации из федерального бюджета, предоставленной в 2018 году</w:t>
            </w:r>
          </w:p>
        </w:tc>
        <w:tc>
          <w:tcPr>
            <w:tcW w:w="1374" w:type="dxa"/>
          </w:tcPr>
          <w:p w:rsidR="00AB4DFE" w:rsidRDefault="00AB4DFE">
            <w:pPr>
              <w:pStyle w:val="ConsPlusNormal"/>
              <w:jc w:val="both"/>
            </w:pPr>
            <w:r>
              <w:t>МСАЖКХ, ГИСУ, ОМС (по согласованию)</w:t>
            </w:r>
          </w:p>
        </w:tc>
        <w:tc>
          <w:tcPr>
            <w:tcW w:w="964" w:type="dxa"/>
          </w:tcPr>
          <w:p w:rsidR="00AB4DFE" w:rsidRDefault="00AB4DFE">
            <w:pPr>
              <w:pStyle w:val="ConsPlusNormal"/>
            </w:pPr>
            <w:r>
              <w:t>2019 г.</w:t>
            </w:r>
          </w:p>
        </w:tc>
        <w:tc>
          <w:tcPr>
            <w:tcW w:w="2721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78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784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65 925,0</w:t>
            </w:r>
          </w:p>
          <w:p w:rsidR="00AB4DFE" w:rsidRDefault="00AB4DFE">
            <w:pPr>
              <w:pStyle w:val="ConsPlusNormal"/>
              <w:jc w:val="center"/>
            </w:pPr>
            <w:r>
              <w:t>БРТ,</w:t>
            </w:r>
          </w:p>
          <w:p w:rsidR="00AB4DFE" w:rsidRDefault="00AB4DFE">
            <w:pPr>
              <w:pStyle w:val="ConsPlusNormal"/>
              <w:jc w:val="center"/>
            </w:pPr>
            <w:r>
              <w:t>905 000,0</w:t>
            </w:r>
          </w:p>
          <w:p w:rsidR="00AB4DFE" w:rsidRDefault="00AB4D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</w:pPr>
          </w:p>
        </w:tc>
        <w:tc>
          <w:tcPr>
            <w:tcW w:w="1417" w:type="dxa"/>
          </w:tcPr>
          <w:p w:rsidR="00AB4DFE" w:rsidRDefault="00AB4DFE">
            <w:pPr>
              <w:pStyle w:val="ConsPlusNormal"/>
            </w:pPr>
          </w:p>
        </w:tc>
      </w:tr>
      <w:tr w:rsidR="00AB4DFE">
        <w:tc>
          <w:tcPr>
            <w:tcW w:w="13869" w:type="dxa"/>
            <w:gridSpan w:val="12"/>
          </w:tcPr>
          <w:p w:rsidR="00AB4DFE" w:rsidRDefault="00AB4DFE">
            <w:pPr>
              <w:pStyle w:val="ConsPlusNormal"/>
            </w:pPr>
            <w:r>
              <w:t>Итого по программе, в том числе: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2 669 608,9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4 492 988,0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</w:tr>
      <w:tr w:rsidR="00AB4DFE">
        <w:tc>
          <w:tcPr>
            <w:tcW w:w="13869" w:type="dxa"/>
            <w:gridSpan w:val="12"/>
          </w:tcPr>
          <w:p w:rsidR="00AB4DFE" w:rsidRDefault="00AB4DFE">
            <w:pPr>
              <w:pStyle w:val="ConsPlusNormal"/>
            </w:pPr>
            <w:r>
              <w:t>бюджет Республики Татарстан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2 014 500,0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2 254 736,3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2 000 000,0</w:t>
            </w:r>
          </w:p>
        </w:tc>
      </w:tr>
      <w:tr w:rsidR="00AB4DFE">
        <w:tc>
          <w:tcPr>
            <w:tcW w:w="13869" w:type="dxa"/>
            <w:gridSpan w:val="12"/>
          </w:tcPr>
          <w:p w:rsidR="00AB4DFE" w:rsidRDefault="00AB4D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AB4DFE" w:rsidRDefault="00AB4DFE">
            <w:pPr>
              <w:pStyle w:val="ConsPlusNormal"/>
              <w:jc w:val="center"/>
            </w:pPr>
            <w:r>
              <w:t>655 108,9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2 238 251,7</w:t>
            </w:r>
          </w:p>
        </w:tc>
        <w:tc>
          <w:tcPr>
            <w:tcW w:w="1417" w:type="dxa"/>
          </w:tcPr>
          <w:p w:rsidR="00AB4DFE" w:rsidRDefault="00DB40B9">
            <w:pPr>
              <w:pStyle w:val="ConsPlusNormal"/>
              <w:jc w:val="center"/>
            </w:pPr>
            <w:hyperlink w:anchor="P2463" w:history="1">
              <w:r w:rsidR="00AB4DFE"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361" w:type="dxa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1417" w:type="dxa"/>
          </w:tcPr>
          <w:p w:rsidR="00AB4DFE" w:rsidRDefault="00AB4DFE">
            <w:pPr>
              <w:pStyle w:val="ConsPlusNormal"/>
              <w:jc w:val="center"/>
            </w:pPr>
            <w:r>
              <w:t>&lt;*&gt;</w:t>
            </w:r>
          </w:p>
        </w:tc>
      </w:tr>
    </w:tbl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ind w:firstLine="540"/>
        <w:jc w:val="both"/>
      </w:pPr>
      <w:r>
        <w:t>--------------------------------</w:t>
      </w:r>
    </w:p>
    <w:p w:rsidR="00AB4DFE" w:rsidRDefault="00AB4DFE">
      <w:pPr>
        <w:pStyle w:val="ConsPlusNormal"/>
        <w:spacing w:before="220"/>
        <w:ind w:firstLine="540"/>
        <w:jc w:val="both"/>
      </w:pPr>
      <w:bookmarkStart w:id="10" w:name="P2463"/>
      <w:bookmarkEnd w:id="10"/>
      <w:r>
        <w:t>&lt;*&gt; Объемы финансирования мероприятий подлежат ежегодному уточнению при формировании проекта бюджета на соответствующий год и на плановый период, а также по результатам распределения субсидий между субъектами Российской Федерации и для поощрения муниципальных образований - победителей Всероссийского конкурса лучших проектов создания комфортной городской среды в малых городах и исторических поселениях.</w:t>
      </w:r>
    </w:p>
    <w:p w:rsidR="00AB4DFE" w:rsidRDefault="00AB4DFE">
      <w:pPr>
        <w:pStyle w:val="ConsPlusNormal"/>
        <w:spacing w:before="220"/>
        <w:ind w:firstLine="540"/>
        <w:jc w:val="both"/>
      </w:pPr>
      <w:bookmarkStart w:id="11" w:name="P2464"/>
      <w:bookmarkEnd w:id="11"/>
      <w:r>
        <w:t>&lt;1&gt; Список использованных сокращений: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БРТ - бюджет Республики Татарстан;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ГИСУ - государственное казенное учреждение "Главное инвестиционно-строительное управление Республики Татарстан";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lastRenderedPageBreak/>
        <w:t>МСАЖКХ - Министерство строительства, архитектуры и жилищно-коммунального хозяйства Республики Татарстан;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ОМС - органы местного самоуправления муниципальных образований Республики Татарстан;</w:t>
      </w:r>
    </w:p>
    <w:p w:rsidR="00AB4DFE" w:rsidRDefault="00AB4DFE">
      <w:pPr>
        <w:pStyle w:val="ConsPlusNormal"/>
        <w:spacing w:before="220"/>
        <w:ind w:firstLine="540"/>
        <w:jc w:val="both"/>
      </w:pPr>
      <w:r>
        <w:t>ФБ - планируемые к привлечению средства федерального бюджета.</w:t>
      </w: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jc w:val="both"/>
      </w:pPr>
    </w:p>
    <w:p w:rsidR="00AB4DFE" w:rsidRDefault="00AB4D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222" w:rsidRDefault="00D11222"/>
    <w:sectPr w:rsidR="00D11222" w:rsidSect="001933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FE"/>
    <w:rsid w:val="00AB4DFE"/>
    <w:rsid w:val="00D11222"/>
    <w:rsid w:val="00D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75E8F-FD9A-4529-A3F0-F43313E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4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4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4D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4D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4D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BC8DFD575D3DE3543F9F324548CFC8CC0C86114A28D89948249B52802D2A4ABD3A8941CF2504E531296A9DF7BE93D530A2F8E95356B6594B568840FAaBI" TargetMode="External"/><Relationship Id="rId18" Type="http://schemas.openxmlformats.org/officeDocument/2006/relationships/hyperlink" Target="consultantplus://offline/ref=44BC8DFD575D3DE3543F9F324548CFC8CC0C86114A2FD2964F229B52802D2A4ABD3A8941CF2504E531296A9CFABE93D530A2F8E95356B6594B568840FAaBI" TargetMode="External"/><Relationship Id="rId26" Type="http://schemas.openxmlformats.org/officeDocument/2006/relationships/hyperlink" Target="consultantplus://offline/ref=44BC8DFD575D3DE3543F9F324548CFC8CC0C86114A2FD2964F229B52802D2A4ABD3A8941CF2504E531296A94FABE93D530A2F8E95356B6594B568840FAaBI" TargetMode="External"/><Relationship Id="rId39" Type="http://schemas.openxmlformats.org/officeDocument/2006/relationships/hyperlink" Target="consultantplus://offline/ref=44BC8DFD575D3DE3543F9F324548CFC8CC0C86114A2FD2964F229B52802D2A4ABD3A8941CF2504E531296B98F1BE93D530A2F8E95356B6594B568840FAaBI" TargetMode="External"/><Relationship Id="rId21" Type="http://schemas.openxmlformats.org/officeDocument/2006/relationships/hyperlink" Target="consultantplus://offline/ref=44BC8DFD575D3DE3543F9F324548CFC8CC0C86114A2FD2964F229B52802D2A4ABD3A8941CF2504E531296A9BF0BE93D530A2F8E95356B6594B568840FAaBI" TargetMode="External"/><Relationship Id="rId34" Type="http://schemas.openxmlformats.org/officeDocument/2006/relationships/hyperlink" Target="consultantplus://offline/ref=44BC8DFD575D3DE3543F813F532492C3CC03DC1F4A2DDBC817779D05DF7D2C1FFD7A8F148C6109E439223ECCB6E0CA867CE9F5E9454AB659F5a5I" TargetMode="External"/><Relationship Id="rId42" Type="http://schemas.openxmlformats.org/officeDocument/2006/relationships/hyperlink" Target="consultantplus://offline/ref=44BC8DFD575D3DE3543F9F324548CFC8CC0C86114A2FD2964F229B52802D2A4ABD3A8941CF2504E531296B98FBBE93D530A2F8E95356B6594B568840FAaBI" TargetMode="External"/><Relationship Id="rId7" Type="http://schemas.openxmlformats.org/officeDocument/2006/relationships/hyperlink" Target="consultantplus://offline/ref=44BC8DFD575D3DE3543F9F324548CFC8CC0C86114A2FD2964F229B52802D2A4ABD3A8941CF2504E531296A9DF7BE93D530A2F8E95356B6594B568840FAa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C8DFD575D3DE3543F9F324548CFC8CC0C86114A2FD2964F229B52802D2A4ABD3A8941CF2504E531296A9CF6BE93D530A2F8E95356B6594B568840FAaBI" TargetMode="External"/><Relationship Id="rId29" Type="http://schemas.openxmlformats.org/officeDocument/2006/relationships/hyperlink" Target="consultantplus://offline/ref=44BC8DFD575D3DE3543F9F324548CFC8CC0C86114A2FD2964F229B52802D2A4ABD3A8941CF2504E531296B99F0BE93D530A2F8E95356B6594B568840FAa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C8DFD575D3DE3543F9F324548CFC8CC0C86114A28D89948249B52802D2A4ABD3A8941CF2504E531296A9DF7BE93D530A2F8E95356B6594B568840FAaBI" TargetMode="External"/><Relationship Id="rId11" Type="http://schemas.openxmlformats.org/officeDocument/2006/relationships/hyperlink" Target="consultantplus://offline/ref=44BC8DFD575D3DE3543F9F324548CFC8CC0C86114A2AD79C4C269B52802D2A4ABD3A8941CF2504E531296B95F0BE93D530A2F8E95356B6594B568840FAaBI" TargetMode="External"/><Relationship Id="rId24" Type="http://schemas.openxmlformats.org/officeDocument/2006/relationships/hyperlink" Target="consultantplus://offline/ref=44BC8DFD575D3DE3543F813F532492C3CC07DB1C492BDBC817779D05DF7D2C1FEF7AD7188E6917E43337689DF0FBa5I" TargetMode="External"/><Relationship Id="rId32" Type="http://schemas.openxmlformats.org/officeDocument/2006/relationships/hyperlink" Target="consultantplus://offline/ref=44BC8DFD575D3DE3543F9F324548CFC8CC0C86114A29D59648249B52802D2A4ABD3A8941CF2504E531296A9DF4BE93D530A2F8E95356B6594B568840FAaBI" TargetMode="External"/><Relationship Id="rId37" Type="http://schemas.openxmlformats.org/officeDocument/2006/relationships/hyperlink" Target="consultantplus://offline/ref=44BC8DFD575D3DE3543F9F324548CFC8CC0C86114A2FD2964F229B52802D2A4ABD3A8941CF2504E531296B98F2BE93D530A2F8E95356B6594B568840FAaBI" TargetMode="External"/><Relationship Id="rId40" Type="http://schemas.openxmlformats.org/officeDocument/2006/relationships/hyperlink" Target="consultantplus://offline/ref=44BC8DFD575D3DE3543F9F324548CFC8CC0C86114A2FD2964F229B52802D2A4ABD3A8941CF2504E531296B98F7BE93D530A2F8E95356B6594B568840FAaB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4BC8DFD575D3DE3543F9F324548CFC8CC0C86114A28D09F43219B52802D2A4ABD3A8941CF2504E531296A9DF7BE93D530A2F8E95356B6594B568840FAaBI" TargetMode="External"/><Relationship Id="rId15" Type="http://schemas.openxmlformats.org/officeDocument/2006/relationships/hyperlink" Target="consultantplus://offline/ref=44BC8DFD575D3DE3543F9F324548CFC8CC0C86114A2FD2964F229B52802D2A4ABD3A8941CF2504E531296A9CF1BE93D530A2F8E95356B6594B568840FAaBI" TargetMode="External"/><Relationship Id="rId23" Type="http://schemas.openxmlformats.org/officeDocument/2006/relationships/hyperlink" Target="consultantplus://offline/ref=44BC8DFD575D3DE3543F9F324548CFC8CC0C86114A2FD2964F229B52802D2A4ABD3A8941CF2504E531296A9BF6BE93D530A2F8E95356B6594B568840FAaBI" TargetMode="External"/><Relationship Id="rId28" Type="http://schemas.openxmlformats.org/officeDocument/2006/relationships/hyperlink" Target="consultantplus://offline/ref=44BC8DFD575D3DE3543F9F324548CFC8CC0C86114A28D89948249B52802D2A4ABD3A8941CF2504E531296A9AF5BE93D530A2F8E95356B6594B568840FAaBI" TargetMode="External"/><Relationship Id="rId36" Type="http://schemas.openxmlformats.org/officeDocument/2006/relationships/hyperlink" Target="consultantplus://offline/ref=44BC8DFD575D3DE3543F9F324548CFC8CC0C86114A2FD2964F229B52802D2A4ABD3A8941CF2504E531296B99F5BE93D530A2F8E95356B6594B568840FAaBI" TargetMode="External"/><Relationship Id="rId10" Type="http://schemas.openxmlformats.org/officeDocument/2006/relationships/hyperlink" Target="consultantplus://offline/ref=44BC8DFD575D3DE3543F9F324548CFC8CC0C86114A2AD79C4C269B52802D2A4ABD3A8941CF2504E531296B95F0BE93D530A2F8E95356B6594B568840FAaBI" TargetMode="External"/><Relationship Id="rId19" Type="http://schemas.openxmlformats.org/officeDocument/2006/relationships/hyperlink" Target="consultantplus://offline/ref=44BC8DFD575D3DE3543F9F324548CFC8CC0C86114A2FD2964F229B52802D2A4ABD3A8941CF2504E531296A9FF2BE93D530A2F8E95356B6594B568840FAaBI" TargetMode="External"/><Relationship Id="rId31" Type="http://schemas.openxmlformats.org/officeDocument/2006/relationships/hyperlink" Target="consultantplus://offline/ref=44BC8DFD575D3DE3543F9F324548CFC8CC0C86114A2FD2964F229B52802D2A4ABD3A8941CF2504E531296B99F7BE93D530A2F8E95356B6594B568840FAaB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BC8DFD575D3DE3543F9F324548CFC8CC0C86114A2FD2964F229B52802D2A4ABD3A8941CF2504E531296A9DFBBE93D530A2F8E95356B6594B568840FAaBI" TargetMode="External"/><Relationship Id="rId14" Type="http://schemas.openxmlformats.org/officeDocument/2006/relationships/hyperlink" Target="consultantplus://offline/ref=44BC8DFD575D3DE3543F9F324548CFC8CC0C86114A2FD2964F229B52802D2A4ABD3A8941CF2504E531296A9CF2BE93D530A2F8E95356B6594B568840FAaBI" TargetMode="External"/><Relationship Id="rId22" Type="http://schemas.openxmlformats.org/officeDocument/2006/relationships/hyperlink" Target="consultantplus://offline/ref=44BC8DFD575D3DE3543F9F324548CFC8CC0C86114A2FD59848229B52802D2A4ABD3A8941CF2504E5312C6C98F4BE93D530A2F8E95356B6594B568840FAaBI" TargetMode="External"/><Relationship Id="rId27" Type="http://schemas.openxmlformats.org/officeDocument/2006/relationships/hyperlink" Target="consultantplus://offline/ref=44BC8DFD575D3DE3543F9F324548CFC8CC0C86114A2FD2964F229B52802D2A4ABD3A8941CF2504E531296B99F3BE93D530A2F8E95356B6594B568840FAaBI" TargetMode="External"/><Relationship Id="rId30" Type="http://schemas.openxmlformats.org/officeDocument/2006/relationships/hyperlink" Target="consultantplus://offline/ref=44BC8DFD575D3DE3543F9F324548CFC8CC0C86114A2FD2964F229B52802D2A4ABD3A8941CF2504E531296B99F6BE93D530A2F8E95356B6594B568840FAaBI" TargetMode="External"/><Relationship Id="rId35" Type="http://schemas.openxmlformats.org/officeDocument/2006/relationships/hyperlink" Target="consultantplus://offline/ref=44BC8DFD575D3DE3543F9F324548CFC8CC0C86114A2FD2964F229B52802D2A4ABD3A8941CF2504E531286B95F3BE93D530A2F8E95356B6594B568840FAaBI" TargetMode="External"/><Relationship Id="rId43" Type="http://schemas.openxmlformats.org/officeDocument/2006/relationships/hyperlink" Target="consultantplus://offline/ref=44BC8DFD575D3DE3543F9F324548CFC8CC0C86114A2FD2964F229B52802D2A4ABD3A8941CF2504E531296B9BF2BE93D530A2F8E95356B6594B568840FAaBI" TargetMode="External"/><Relationship Id="rId8" Type="http://schemas.openxmlformats.org/officeDocument/2006/relationships/hyperlink" Target="consultantplus://offline/ref=44BC8DFD575D3DE3543F9F324548CFC8CC0C86114A2FD2964F229B52802D2A4ABD3A8941CF2504E531296A9DF5BE93D530A2F8E95356B6594B568840FAa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BC8DFD575D3DE3543F9F324548CFC8CC0C86114A28D09F43219B52802D2A4ABD3A8941CF2504E531296A9DF7BE93D530A2F8E95356B6594B568840FAaBI" TargetMode="External"/><Relationship Id="rId17" Type="http://schemas.openxmlformats.org/officeDocument/2006/relationships/hyperlink" Target="consultantplus://offline/ref=44BC8DFD575D3DE3543F9F324548CFC8CC0C86114A2FD2964F229B52802D2A4ABD3A8941CF2504E531296A9CF7BE93D530A2F8E95356B6594B568840FAaBI" TargetMode="External"/><Relationship Id="rId25" Type="http://schemas.openxmlformats.org/officeDocument/2006/relationships/hyperlink" Target="consultantplus://offline/ref=44BC8DFD575D3DE3543F9F324548CFC8CC0C86114A2FD59848229B52802D2A4ABD3A8941CF2504E5312A6F9CFABE93D530A2F8E95356B6594B568840FAaBI" TargetMode="External"/><Relationship Id="rId33" Type="http://schemas.openxmlformats.org/officeDocument/2006/relationships/hyperlink" Target="consultantplus://offline/ref=44BC8DFD575D3DE3543F9F324548CFC8CC0C86114A2FD2964F229B52802D2A4ABD3A8941CF2504E531296B99F4BE93D530A2F8E95356B6594B568840FAaBI" TargetMode="External"/><Relationship Id="rId38" Type="http://schemas.openxmlformats.org/officeDocument/2006/relationships/hyperlink" Target="consultantplus://offline/ref=44BC8DFD575D3DE3543F813F532492C3CC03DA1F4C23DBC817779D05DF7D2C1FFD7A8F148C620DEF65782EC8FFB7CF9A74F5EBE95B4AFBa6I" TargetMode="External"/><Relationship Id="rId20" Type="http://schemas.openxmlformats.org/officeDocument/2006/relationships/hyperlink" Target="consultantplus://offline/ref=44BC8DFD575D3DE3543F9F324548CFC8CC0C86114A2FD2964F229B52802D2A4ABD3A8941CF2504E531296A9BF2BE93D530A2F8E95356B6594B568840FAaBI" TargetMode="External"/><Relationship Id="rId41" Type="http://schemas.openxmlformats.org/officeDocument/2006/relationships/hyperlink" Target="consultantplus://offline/ref=44BC8DFD575D3DE3543F9F324548CFC8CC0C86114A2FD2964F229B52802D2A4ABD3A8941CF2504E531296B98F5BE93D530A2F8E95356B6594B568840FA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13481</Words>
  <Characters>76846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Хваткова</dc:creator>
  <cp:keywords/>
  <dc:description/>
  <cp:lastModifiedBy>Лейсан Залялова</cp:lastModifiedBy>
  <cp:revision>2</cp:revision>
  <dcterms:created xsi:type="dcterms:W3CDTF">2020-02-28T09:56:00Z</dcterms:created>
  <dcterms:modified xsi:type="dcterms:W3CDTF">2020-02-28T09:56:00Z</dcterms:modified>
</cp:coreProperties>
</file>